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3" w:type="dxa"/>
        <w:tblInd w:w="-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2"/>
        <w:gridCol w:w="4941"/>
      </w:tblGrid>
      <w:tr w:rsidR="00017285" w:rsidTr="001004C2">
        <w:tc>
          <w:tcPr>
            <w:tcW w:w="5782" w:type="dxa"/>
            <w:hideMark/>
          </w:tcPr>
          <w:p w:rsidR="00017285" w:rsidRPr="00E268ED" w:rsidRDefault="004B530A" w:rsidP="001004C2">
            <w:pPr>
              <w:pStyle w:val="Nzev"/>
              <w:ind w:left="254"/>
              <w:jc w:val="both"/>
              <w:rPr>
                <w:smallCaps/>
              </w:rPr>
            </w:pPr>
            <w:r>
              <w:rPr>
                <w:smallCaps/>
                <w:noProof/>
                <w:lang w:eastAsia="cs-CZ"/>
              </w:rPr>
              <w:drawing>
                <wp:inline distT="0" distB="0" distL="0" distR="0">
                  <wp:extent cx="1726565" cy="702945"/>
                  <wp:effectExtent l="0" t="0" r="0" b="0"/>
                  <wp:docPr id="1" name="Picture 1" descr="TMO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MO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1" w:type="dxa"/>
            <w:vAlign w:val="bottom"/>
            <w:hideMark/>
          </w:tcPr>
          <w:p w:rsidR="00017285" w:rsidRPr="00E268ED" w:rsidRDefault="00017285" w:rsidP="00DB3436">
            <w:pPr>
              <w:pStyle w:val="Zkladntext"/>
              <w:ind w:left="540" w:right="180"/>
              <w:jc w:val="right"/>
              <w:rPr>
                <w:rFonts w:ascii="Arial" w:hAnsi="Arial" w:cs="Arial"/>
                <w:smallCaps/>
                <w:sz w:val="40"/>
                <w:lang w:eastAsia="en-US"/>
              </w:rPr>
            </w:pPr>
            <w:r w:rsidRPr="002556F3">
              <w:rPr>
                <w:rFonts w:ascii="Arial" w:hAnsi="Arial" w:cs="Arial"/>
                <w:b/>
                <w:sz w:val="36"/>
                <w:szCs w:val="36"/>
              </w:rPr>
              <w:t xml:space="preserve">Dohoda o převodu </w:t>
            </w:r>
            <w:r w:rsidR="00E763DC">
              <w:rPr>
                <w:rFonts w:ascii="Arial" w:hAnsi="Arial" w:cs="Arial"/>
                <w:b/>
                <w:sz w:val="36"/>
                <w:szCs w:val="36"/>
              </w:rPr>
              <w:t>Ú</w:t>
            </w:r>
            <w:r w:rsidR="00723460">
              <w:rPr>
                <w:rFonts w:ascii="Arial" w:hAnsi="Arial" w:cs="Arial"/>
                <w:b/>
                <w:sz w:val="36"/>
                <w:szCs w:val="36"/>
              </w:rPr>
              <w:t xml:space="preserve">častnických smluv </w:t>
            </w:r>
            <w:r w:rsidR="00DB3436">
              <w:rPr>
                <w:rFonts w:ascii="Arial" w:hAnsi="Arial" w:cs="Arial"/>
                <w:b/>
                <w:sz w:val="36"/>
                <w:szCs w:val="36"/>
              </w:rPr>
              <w:t>(pro RS)</w:t>
            </w:r>
          </w:p>
        </w:tc>
      </w:tr>
    </w:tbl>
    <w:p w:rsidR="00017285" w:rsidRDefault="00017285" w:rsidP="00015293">
      <w:pPr>
        <w:tabs>
          <w:tab w:val="left" w:pos="1701"/>
        </w:tabs>
        <w:ind w:left="-142"/>
        <w:rPr>
          <w:rFonts w:cs="Arial"/>
        </w:rPr>
      </w:pPr>
    </w:p>
    <w:p w:rsidR="00FA35EA" w:rsidRDefault="00FA35EA" w:rsidP="00015293">
      <w:pPr>
        <w:tabs>
          <w:tab w:val="left" w:pos="1701"/>
        </w:tabs>
        <w:ind w:left="-142"/>
        <w:rPr>
          <w:rFonts w:cs="Arial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14"/>
        <w:gridCol w:w="1687"/>
        <w:gridCol w:w="2822"/>
        <w:gridCol w:w="255"/>
        <w:gridCol w:w="4678"/>
      </w:tblGrid>
      <w:tr w:rsidR="00723460" w:rsidRPr="00E02D37" w:rsidTr="00D16566">
        <w:trPr>
          <w:trHeight w:val="1236"/>
        </w:trPr>
        <w:tc>
          <w:tcPr>
            <w:tcW w:w="1014" w:type="dxa"/>
          </w:tcPr>
          <w:p w:rsidR="00723460" w:rsidRPr="00E02D37" w:rsidRDefault="00723460" w:rsidP="00735288">
            <w:pPr>
              <w:spacing w:line="200" w:lineRule="exact"/>
              <w:ind w:left="-142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:rsidR="00497680" w:rsidRDefault="00497680" w:rsidP="00735288">
            <w:pPr>
              <w:spacing w:line="200" w:lineRule="exact"/>
              <w:ind w:hanging="79"/>
              <w:rPr>
                <w:rFonts w:cs="Arial"/>
                <w:b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ind w:hanging="79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b/>
                <w:sz w:val="16"/>
                <w:szCs w:val="16"/>
              </w:rPr>
              <w:t>Zákaznické centrum - Business</w:t>
            </w:r>
          </w:p>
          <w:p w:rsidR="00723460" w:rsidRPr="00E02D37" w:rsidRDefault="00497680" w:rsidP="00735288">
            <w:pPr>
              <w:spacing w:line="200" w:lineRule="exact"/>
              <w:ind w:hanging="7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800 73 73 33, </w:t>
            </w:r>
            <w:hyperlink r:id="rId10" w:history="1">
              <w:r w:rsidR="00723460" w:rsidRPr="00E02D37">
                <w:rPr>
                  <w:rFonts w:cs="Arial"/>
                  <w:sz w:val="16"/>
                  <w:szCs w:val="16"/>
                </w:rPr>
                <w:t>business@t-mobile.cz</w:t>
              </w:r>
            </w:hyperlink>
          </w:p>
          <w:p w:rsidR="00723460" w:rsidRPr="00E02D37" w:rsidRDefault="00723460" w:rsidP="00735288">
            <w:pPr>
              <w:spacing w:line="200" w:lineRule="exact"/>
              <w:ind w:hanging="79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www.t-mobile.cz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497680" w:rsidRDefault="00497680" w:rsidP="00D16566">
            <w:pPr>
              <w:tabs>
                <w:tab w:val="left" w:pos="1697"/>
                <w:tab w:val="left" w:pos="2727"/>
              </w:tabs>
              <w:spacing w:line="200" w:lineRule="exact"/>
              <w:jc w:val="both"/>
              <w:rPr>
                <w:rFonts w:cs="Arial"/>
                <w:sz w:val="16"/>
                <w:szCs w:val="16"/>
              </w:rPr>
            </w:pPr>
          </w:p>
          <w:p w:rsidR="00723460" w:rsidRPr="00E02D37" w:rsidRDefault="00D16566" w:rsidP="00D16566">
            <w:pPr>
              <w:tabs>
                <w:tab w:val="left" w:pos="1697"/>
                <w:tab w:val="left" w:pos="2727"/>
              </w:tabs>
              <w:spacing w:line="20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Původní</w:t>
            </w:r>
            <w:r>
              <w:rPr>
                <w:rFonts w:cs="Arial"/>
                <w:sz w:val="16"/>
                <w:szCs w:val="16"/>
              </w:rPr>
              <w:tab/>
            </w:r>
            <w:r w:rsidR="00723460" w:rsidRPr="00E02D37">
              <w:rPr>
                <w:rFonts w:cs="Arial"/>
                <w:sz w:val="16"/>
                <w:szCs w:val="16"/>
              </w:rPr>
              <w:t>Nová</w:t>
            </w:r>
          </w:p>
          <w:p w:rsidR="00723460" w:rsidRPr="00E02D37" w:rsidRDefault="00723460" w:rsidP="00D16566">
            <w:pPr>
              <w:tabs>
                <w:tab w:val="left" w:pos="1710"/>
                <w:tab w:val="left" w:pos="2727"/>
              </w:tabs>
              <w:spacing w:line="200" w:lineRule="exact"/>
              <w:jc w:val="both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Rámcová smlouva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359B8" w:rsidRPr="00F359B8">
              <w:rPr>
                <w:rFonts w:cs="Arial"/>
                <w:b/>
                <w:sz w:val="16"/>
                <w:szCs w:val="16"/>
              </w:rPr>
              <w:t>17561405</w:t>
            </w:r>
            <w:bookmarkStart w:id="0" w:name="_GoBack"/>
            <w:bookmarkEnd w:id="0"/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E15BB5">
              <w:rPr>
                <w:rFonts w:cs="Arial"/>
                <w:b/>
                <w:sz w:val="16"/>
                <w:szCs w:val="16"/>
              </w:rPr>
            </w:r>
            <w:r w:rsidR="00E15BB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r w:rsidR="000E1C70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723460" w:rsidRPr="00E02D37" w:rsidRDefault="00723460" w:rsidP="00C242C2">
            <w:pPr>
              <w:tabs>
                <w:tab w:val="left" w:pos="1711"/>
                <w:tab w:val="left" w:pos="2727"/>
              </w:tabs>
              <w:spacing w:line="200" w:lineRule="exact"/>
              <w:jc w:val="both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Zákaznická smlouva</w:t>
            </w:r>
            <w:r w:rsidR="00D16566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E02D37">
              <w:rPr>
                <w:rFonts w:cs="Arial"/>
                <w:b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C242C2">
              <w:rPr>
                <w:rFonts w:cs="Arial"/>
                <w:b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E02D3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723460" w:rsidRPr="00E02D37" w:rsidTr="00D16566">
        <w:tc>
          <w:tcPr>
            <w:tcW w:w="1014" w:type="dxa"/>
          </w:tcPr>
          <w:p w:rsidR="00723460" w:rsidRPr="00E02D37" w:rsidRDefault="003E048B" w:rsidP="00735288">
            <w:pPr>
              <w:spacing w:before="120"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Operátor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3460" w:rsidRPr="00E02D37" w:rsidRDefault="00723460" w:rsidP="00735288">
            <w:pPr>
              <w:tabs>
                <w:tab w:val="left" w:pos="936"/>
              </w:tabs>
              <w:spacing w:before="120" w:line="200" w:lineRule="exact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b/>
                <w:sz w:val="16"/>
                <w:szCs w:val="16"/>
              </w:rPr>
              <w:t>T-Mobile Czech Republic a.s.</w:t>
            </w:r>
          </w:p>
          <w:p w:rsidR="00723460" w:rsidRPr="00E02D37" w:rsidRDefault="00497680" w:rsidP="00735288">
            <w:pPr>
              <w:tabs>
                <w:tab w:val="left" w:pos="936"/>
              </w:tabs>
              <w:spacing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Tomíčkova 2144/1, 148</w:t>
            </w:r>
            <w:r w:rsidR="00723460" w:rsidRPr="00E02D37">
              <w:rPr>
                <w:rFonts w:cs="Arial"/>
                <w:sz w:val="16"/>
                <w:szCs w:val="16"/>
              </w:rPr>
              <w:t xml:space="preserve"> 00 Praha 4</w:t>
            </w:r>
          </w:p>
          <w:p w:rsidR="00723460" w:rsidRPr="00E02D37" w:rsidRDefault="00723460" w:rsidP="00735288">
            <w:pPr>
              <w:tabs>
                <w:tab w:val="left" w:pos="936"/>
              </w:tabs>
              <w:spacing w:line="200" w:lineRule="exact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IČ 649 49 681, DIČ CZ64949681</w:t>
            </w:r>
          </w:p>
          <w:p w:rsidR="00723460" w:rsidRPr="00E02D37" w:rsidRDefault="00723460" w:rsidP="00735288">
            <w:pPr>
              <w:tabs>
                <w:tab w:val="left" w:pos="936"/>
              </w:tabs>
              <w:spacing w:after="120" w:line="200" w:lineRule="exact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Zapsaný do OR u MS v Praze, oddíl B, vložka 3787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23460" w:rsidRPr="00E02D37" w:rsidRDefault="00723460" w:rsidP="00735288">
            <w:pPr>
              <w:tabs>
                <w:tab w:val="left" w:pos="1515"/>
              </w:tabs>
              <w:spacing w:line="200" w:lineRule="exact"/>
              <w:rPr>
                <w:rFonts w:cs="Arial"/>
                <w:sz w:val="16"/>
                <w:szCs w:val="16"/>
              </w:rPr>
            </w:pPr>
          </w:p>
          <w:p w:rsidR="00723460" w:rsidRPr="00E02D37" w:rsidRDefault="00723460" w:rsidP="00735288">
            <w:pPr>
              <w:tabs>
                <w:tab w:val="left" w:pos="1515"/>
              </w:tabs>
              <w:spacing w:line="200" w:lineRule="exact"/>
              <w:rPr>
                <w:rFonts w:cs="Arial"/>
                <w:sz w:val="16"/>
                <w:szCs w:val="16"/>
              </w:rPr>
            </w:pPr>
          </w:p>
          <w:p w:rsidR="00723460" w:rsidRPr="00E02D37" w:rsidRDefault="00723460" w:rsidP="00735288">
            <w:pPr>
              <w:tabs>
                <w:tab w:val="left" w:pos="812"/>
              </w:tabs>
              <w:spacing w:line="200" w:lineRule="exact"/>
              <w:rPr>
                <w:rFonts w:cs="Arial"/>
                <w:sz w:val="16"/>
                <w:szCs w:val="16"/>
              </w:rPr>
            </w:pPr>
          </w:p>
        </w:tc>
      </w:tr>
      <w:tr w:rsidR="00723460" w:rsidRPr="00E02D37" w:rsidTr="00D16566">
        <w:tc>
          <w:tcPr>
            <w:tcW w:w="1014" w:type="dxa"/>
          </w:tcPr>
          <w:p w:rsidR="00723460" w:rsidRPr="00E02D37" w:rsidRDefault="00723460" w:rsidP="00735288">
            <w:pPr>
              <w:spacing w:before="120"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b/>
                <w:sz w:val="16"/>
                <w:szCs w:val="16"/>
              </w:rPr>
              <w:t>Účastník</w:t>
            </w:r>
          </w:p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</w:tcPr>
          <w:p w:rsidR="00723460" w:rsidRPr="00E02D37" w:rsidRDefault="00723460" w:rsidP="00735288">
            <w:pPr>
              <w:tabs>
                <w:tab w:val="left" w:pos="1480"/>
              </w:tabs>
              <w:spacing w:before="120" w:line="200" w:lineRule="exact"/>
              <w:ind w:left="1480" w:hanging="1480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Obchodní firma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723460" w:rsidRPr="00E02D37" w:rsidRDefault="00723460" w:rsidP="00735288">
            <w:pPr>
              <w:tabs>
                <w:tab w:val="left" w:pos="1480"/>
              </w:tabs>
              <w:spacing w:line="200" w:lineRule="exact"/>
              <w:ind w:left="1480" w:hanging="1480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Jméno, příjmení, titul</w:t>
            </w:r>
            <w:r w:rsidRPr="00E02D37">
              <w:rPr>
                <w:rFonts w:cs="Arial"/>
                <w:sz w:val="16"/>
                <w:szCs w:val="16"/>
                <w:vertAlign w:val="superscript"/>
              </w:rPr>
              <w:t>1)</w:t>
            </w:r>
            <w:r w:rsidRPr="00E02D37">
              <w:rPr>
                <w:rFonts w:cs="Arial"/>
                <w:sz w:val="16"/>
                <w:szCs w:val="16"/>
                <w:vertAlign w:val="superscript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723460" w:rsidRPr="00E02D37" w:rsidRDefault="00723460" w:rsidP="00735288">
            <w:pPr>
              <w:tabs>
                <w:tab w:val="left" w:pos="1480"/>
              </w:tabs>
              <w:spacing w:line="200" w:lineRule="exact"/>
              <w:ind w:left="1480" w:hanging="1480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IČ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1" w:name="Text356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</w:p>
          <w:p w:rsidR="00723460" w:rsidRPr="00E02D37" w:rsidRDefault="000625F4" w:rsidP="00735288">
            <w:pPr>
              <w:tabs>
                <w:tab w:val="left" w:pos="1480"/>
              </w:tabs>
              <w:spacing w:line="200" w:lineRule="exact"/>
              <w:ind w:left="1480" w:hanging="14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RČ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>2)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 w:rsidR="00723460"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23460" w:rsidRPr="00E02D37" w:rsidRDefault="00723460" w:rsidP="00735288">
            <w:pPr>
              <w:spacing w:before="120" w:line="200" w:lineRule="exact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Zastoupený</w:t>
            </w:r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Jméno, příjmení, titul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2" w:name="Text366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"/>
          </w:p>
          <w:p w:rsidR="00723460" w:rsidRPr="00E02D37" w:rsidRDefault="000625F4" w:rsidP="00735288">
            <w:pPr>
              <w:tabs>
                <w:tab w:val="left" w:pos="1634"/>
              </w:tabs>
              <w:spacing w:line="200" w:lineRule="exact"/>
              <w:ind w:left="1634" w:hanging="163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RČ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>2)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 w:rsidR="00723460"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Státní příslušnost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3" w:name="Text367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3"/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Doklad – číslo – platnost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4" w:name="Text368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4"/>
          </w:p>
          <w:p w:rsidR="00723460" w:rsidRPr="00E02D37" w:rsidRDefault="00723460" w:rsidP="00735288">
            <w:pPr>
              <w:tabs>
                <w:tab w:val="left" w:pos="1634"/>
              </w:tabs>
              <w:spacing w:after="120" w:line="200" w:lineRule="exact"/>
              <w:ind w:left="1633" w:hanging="1633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 xml:space="preserve">E-mail </w:t>
            </w:r>
            <w:r w:rsidRPr="00E02D37">
              <w:rPr>
                <w:rFonts w:cs="Arial"/>
                <w:sz w:val="16"/>
                <w:szCs w:val="16"/>
                <w:vertAlign w:val="superscript"/>
              </w:rPr>
              <w:t>6)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5" w:name="Text376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723460" w:rsidRPr="00E02D37" w:rsidTr="00D16566">
        <w:tc>
          <w:tcPr>
            <w:tcW w:w="1014" w:type="dxa"/>
          </w:tcPr>
          <w:p w:rsidR="00723460" w:rsidRPr="00E02D37" w:rsidRDefault="00723460" w:rsidP="00735288">
            <w:pPr>
              <w:spacing w:before="120" w:line="200" w:lineRule="exact"/>
              <w:jc w:val="right"/>
              <w:rPr>
                <w:rFonts w:cs="Arial"/>
                <w:b/>
                <w:sz w:val="16"/>
                <w:szCs w:val="16"/>
                <w:vertAlign w:val="superscript"/>
              </w:rPr>
            </w:pPr>
            <w:r w:rsidRPr="00E02D37">
              <w:rPr>
                <w:rFonts w:cs="Arial"/>
                <w:b/>
                <w:sz w:val="16"/>
                <w:szCs w:val="16"/>
              </w:rPr>
              <w:t>Zájemce</w:t>
            </w:r>
          </w:p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764" w:type="dxa"/>
            <w:gridSpan w:val="3"/>
            <w:tcBorders>
              <w:top w:val="single" w:sz="4" w:space="0" w:color="auto"/>
            </w:tcBorders>
          </w:tcPr>
          <w:p w:rsidR="00723460" w:rsidRPr="00E02D37" w:rsidRDefault="00723460" w:rsidP="00735288">
            <w:pPr>
              <w:spacing w:before="120" w:line="200" w:lineRule="exact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Údaje o právnické osobě, fyzické osobě – podnikateli</w:t>
            </w: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23460" w:rsidRPr="00E02D37" w:rsidRDefault="00723460" w:rsidP="00735288">
            <w:pPr>
              <w:spacing w:before="120" w:line="200" w:lineRule="exact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Údaje o fyzické osobě, zodpovědné osobě nebo statutárním orgánu právnické osoby</w:t>
            </w:r>
          </w:p>
        </w:tc>
      </w:tr>
      <w:tr w:rsidR="00723460" w:rsidRPr="00E02D37" w:rsidTr="00D16566">
        <w:trPr>
          <w:trHeight w:val="2280"/>
        </w:trPr>
        <w:tc>
          <w:tcPr>
            <w:tcW w:w="1014" w:type="dxa"/>
          </w:tcPr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764" w:type="dxa"/>
            <w:gridSpan w:val="3"/>
            <w:tcBorders>
              <w:bottom w:val="single" w:sz="4" w:space="0" w:color="auto"/>
            </w:tcBorders>
          </w:tcPr>
          <w:p w:rsidR="00723460" w:rsidRPr="00E02D37" w:rsidRDefault="0072346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Obchodní firma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6" w:name="Text357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6"/>
          </w:p>
          <w:p w:rsidR="00723460" w:rsidRPr="00E02D37" w:rsidRDefault="0072346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Ulice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7" w:name="Text358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7"/>
          </w:p>
          <w:p w:rsidR="00723460" w:rsidRPr="00E02D37" w:rsidRDefault="0072346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Město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8" w:name="Text359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8"/>
          </w:p>
          <w:p w:rsidR="00723460" w:rsidRPr="00E02D37" w:rsidRDefault="0072346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PSČ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9" w:name="Text360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9"/>
          </w:p>
          <w:p w:rsidR="00723460" w:rsidRPr="00E02D37" w:rsidRDefault="0072346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IČ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10" w:name="Text361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0"/>
          </w:p>
          <w:p w:rsidR="00723460" w:rsidRPr="00E02D37" w:rsidRDefault="0072346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DIČ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11" w:name="Text362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1"/>
          </w:p>
          <w:p w:rsidR="00723460" w:rsidRPr="00DB7750" w:rsidRDefault="00DB775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sz w:val="16"/>
                <w:szCs w:val="16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 xml:space="preserve">Povinný subjekt pro registr </w:t>
            </w:r>
            <w:r w:rsidRPr="00DB7750">
              <w:rPr>
                <w:rFonts w:cs="Arial"/>
                <w:sz w:val="16"/>
                <w:szCs w:val="16"/>
              </w:rPr>
              <w:t>smluv</w:t>
            </w:r>
            <w:r>
              <w:rPr>
                <w:rFonts w:cs="Arial"/>
                <w:color w:val="FF0000"/>
                <w:sz w:val="16"/>
                <w:szCs w:val="16"/>
              </w:rPr>
              <w:t>*</w:t>
            </w:r>
            <w:r w:rsidRPr="00DB7750">
              <w:rPr>
                <w:rFonts w:cs="Arial"/>
                <w:sz w:val="16"/>
                <w:szCs w:val="16"/>
                <w:vertAlign w:val="superscript"/>
              </w:rPr>
              <w:t>3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)        </w:t>
            </w:r>
            <w:r w:rsidRPr="00DB7750">
              <w:rPr>
                <w:rFonts w:cs="Arial"/>
                <w:sz w:val="16"/>
                <w:szCs w:val="16"/>
              </w:rPr>
              <w:t>Ano</w:t>
            </w:r>
            <w:r w:rsidRPr="00794A11">
              <w:rPr>
                <w:rFonts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A1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15BB5">
              <w:rPr>
                <w:rFonts w:cs="Arial"/>
                <w:sz w:val="16"/>
                <w:szCs w:val="16"/>
              </w:rPr>
            </w:r>
            <w:r w:rsidR="00E15BB5">
              <w:rPr>
                <w:rFonts w:cs="Arial"/>
                <w:sz w:val="16"/>
                <w:szCs w:val="16"/>
              </w:rPr>
              <w:fldChar w:fldCharType="separate"/>
            </w:r>
            <w:r w:rsidRPr="00794A11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 Ne</w:t>
            </w:r>
            <w:r w:rsidRPr="00794A11">
              <w:rPr>
                <w:rFonts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794A1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15BB5">
              <w:rPr>
                <w:rFonts w:cs="Arial"/>
                <w:sz w:val="16"/>
                <w:szCs w:val="16"/>
              </w:rPr>
            </w:r>
            <w:r w:rsidR="00E15BB5">
              <w:rPr>
                <w:rFonts w:cs="Arial"/>
                <w:sz w:val="16"/>
                <w:szCs w:val="16"/>
              </w:rPr>
              <w:fldChar w:fldCharType="separate"/>
            </w:r>
            <w:r w:rsidRPr="00794A11">
              <w:rPr>
                <w:rFonts w:cs="Arial"/>
                <w:sz w:val="16"/>
                <w:szCs w:val="16"/>
              </w:rPr>
              <w:fldChar w:fldCharType="end"/>
            </w:r>
          </w:p>
          <w:p w:rsidR="00723460" w:rsidRPr="00E02D37" w:rsidRDefault="0072346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sz w:val="16"/>
                <w:szCs w:val="16"/>
              </w:rPr>
            </w:pPr>
          </w:p>
          <w:p w:rsidR="00723460" w:rsidRPr="00E02D37" w:rsidRDefault="0072346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sz w:val="16"/>
                <w:szCs w:val="16"/>
              </w:rPr>
            </w:pPr>
          </w:p>
          <w:p w:rsidR="00723460" w:rsidRPr="00E02D37" w:rsidRDefault="00723460" w:rsidP="00735288">
            <w:pPr>
              <w:tabs>
                <w:tab w:val="left" w:pos="1622"/>
              </w:tabs>
              <w:spacing w:line="200" w:lineRule="exact"/>
              <w:ind w:left="1622" w:hanging="1622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Zástupce</w:t>
            </w:r>
          </w:p>
          <w:p w:rsidR="00723460" w:rsidRPr="00E02D37" w:rsidRDefault="00723460" w:rsidP="00735288">
            <w:pPr>
              <w:tabs>
                <w:tab w:val="left" w:pos="1593"/>
              </w:tabs>
              <w:spacing w:line="200" w:lineRule="exact"/>
              <w:ind w:left="1593" w:right="-155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 xml:space="preserve"> Jméno, příjmení, titul</w:t>
            </w:r>
            <w:r w:rsidRPr="00E02D37">
              <w:rPr>
                <w:rFonts w:cs="Arial"/>
                <w:sz w:val="16"/>
                <w:szCs w:val="16"/>
              </w:rPr>
              <w:tab/>
              <w:t xml:space="preserve"> 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12" w:name="Text363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2"/>
            <w:r w:rsidRPr="00E02D37">
              <w:rPr>
                <w:rFonts w:cs="Arial"/>
                <w:b/>
                <w:sz w:val="16"/>
                <w:szCs w:val="16"/>
              </w:rPr>
              <w:t xml:space="preserve">                          </w:t>
            </w:r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22" w:hanging="1622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Státní příslušnost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13" w:name="Text364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3"/>
            <w:r w:rsidRPr="00E02D37">
              <w:rPr>
                <w:rFonts w:cs="Arial"/>
                <w:sz w:val="16"/>
                <w:szCs w:val="16"/>
              </w:rPr>
              <w:t xml:space="preserve">                          </w:t>
            </w:r>
          </w:p>
          <w:p w:rsidR="00723460" w:rsidRPr="00E02D37" w:rsidRDefault="000625F4" w:rsidP="00735288">
            <w:pPr>
              <w:tabs>
                <w:tab w:val="left" w:pos="1634"/>
              </w:tabs>
              <w:spacing w:line="200" w:lineRule="exact"/>
              <w:ind w:left="1622" w:right="-155" w:hanging="162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RČ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>2)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 w:rsidR="00723460"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723460" w:rsidRPr="00E02D37">
              <w:rPr>
                <w:rFonts w:cs="Arial"/>
                <w:b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r w:rsidR="00723460" w:rsidRPr="00E02D37">
              <w:rPr>
                <w:rFonts w:cs="Arial"/>
                <w:sz w:val="16"/>
                <w:szCs w:val="16"/>
              </w:rPr>
              <w:t xml:space="preserve">                          </w:t>
            </w:r>
          </w:p>
          <w:p w:rsidR="00723460" w:rsidRPr="00E02D37" w:rsidRDefault="00723460" w:rsidP="00735288">
            <w:pPr>
              <w:tabs>
                <w:tab w:val="left" w:pos="1622"/>
              </w:tabs>
              <w:spacing w:after="120" w:line="200" w:lineRule="exact"/>
              <w:ind w:left="1622" w:right="-153" w:hanging="1622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Doklad – číslo – platnost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right="-155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Jméno, příjmení, titul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14" w:name="Text369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4"/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right="-155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Ulice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15" w:name="Text370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5"/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right="-155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Město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16" w:name="Text371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6"/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right="-155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PSČ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17" w:name="Text372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7"/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right="-155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 xml:space="preserve">E-mail </w:t>
            </w:r>
            <w:r w:rsidR="00C96AAA">
              <w:rPr>
                <w:rFonts w:cs="Arial"/>
                <w:sz w:val="16"/>
                <w:szCs w:val="16"/>
                <w:vertAlign w:val="superscript"/>
              </w:rPr>
              <w:t>5</w:t>
            </w:r>
            <w:r w:rsidRPr="00E02D37">
              <w:rPr>
                <w:rFonts w:cs="Arial"/>
                <w:sz w:val="16"/>
                <w:szCs w:val="16"/>
                <w:vertAlign w:val="superscript"/>
              </w:rPr>
              <w:t>)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18" w:name="Text377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8"/>
          </w:p>
          <w:p w:rsidR="00723460" w:rsidRPr="00E02D37" w:rsidRDefault="000625F4" w:rsidP="00735288">
            <w:pPr>
              <w:tabs>
                <w:tab w:val="left" w:pos="1634"/>
              </w:tabs>
              <w:spacing w:line="200" w:lineRule="exact"/>
              <w:ind w:left="1634" w:right="-155" w:hanging="163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RČ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>2)</w:t>
            </w:r>
            <w:r w:rsidR="00723460" w:rsidRPr="00E02D37">
              <w:rPr>
                <w:rFonts w:cs="Arial"/>
                <w:b/>
                <w:sz w:val="16"/>
                <w:szCs w:val="16"/>
                <w:vertAlign w:val="superscript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 w:rsidR="00723460"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723460"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right="-155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Státní příslušnost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19" w:name="Text373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9"/>
          </w:p>
          <w:p w:rsidR="00723460" w:rsidRPr="00E02D37" w:rsidRDefault="00723460" w:rsidP="00735288">
            <w:pPr>
              <w:tabs>
                <w:tab w:val="left" w:pos="1634"/>
              </w:tabs>
              <w:spacing w:line="200" w:lineRule="exact"/>
              <w:ind w:left="1634" w:right="-155" w:hanging="1634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Doklad – číslo – platnost</w:t>
            </w:r>
            <w:r w:rsidRPr="00E02D37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20" w:name="Text374"/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0"/>
          </w:p>
          <w:p w:rsidR="00723460" w:rsidRPr="00E02D37" w:rsidRDefault="00723460" w:rsidP="00735288">
            <w:pPr>
              <w:spacing w:line="200" w:lineRule="exact"/>
              <w:ind w:right="-155"/>
              <w:rPr>
                <w:rFonts w:cs="Arial"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ind w:right="-155"/>
              <w:rPr>
                <w:rFonts w:cs="Arial"/>
                <w:sz w:val="16"/>
                <w:szCs w:val="16"/>
              </w:rPr>
            </w:pPr>
          </w:p>
          <w:p w:rsidR="00723460" w:rsidRPr="00E02D37" w:rsidRDefault="00723460" w:rsidP="00497680">
            <w:pPr>
              <w:spacing w:line="200" w:lineRule="exact"/>
              <w:ind w:left="34" w:right="-155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Ulice:</w:t>
            </w:r>
            <w:r w:rsidR="00497680">
              <w:rPr>
                <w:rFonts w:cs="Arial"/>
                <w:sz w:val="16"/>
                <w:szCs w:val="16"/>
              </w:rPr>
              <w:tab/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723460" w:rsidRPr="00E02D37" w:rsidRDefault="00723460" w:rsidP="00497680">
            <w:pPr>
              <w:spacing w:line="200" w:lineRule="exact"/>
              <w:ind w:left="34" w:right="-155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Město:</w:t>
            </w:r>
            <w:r w:rsidR="00497680">
              <w:rPr>
                <w:rFonts w:cs="Arial"/>
                <w:sz w:val="16"/>
                <w:szCs w:val="16"/>
              </w:rPr>
              <w:t xml:space="preserve">   </w:t>
            </w:r>
            <w:r w:rsidR="00BC4B0C">
              <w:rPr>
                <w:rFonts w:cs="Arial"/>
                <w:sz w:val="16"/>
                <w:szCs w:val="16"/>
              </w:rPr>
              <w:t xml:space="preserve"> </w:t>
            </w:r>
            <w:r w:rsidR="00497680">
              <w:rPr>
                <w:rFonts w:cs="Arial"/>
                <w:sz w:val="16"/>
                <w:szCs w:val="16"/>
              </w:rPr>
              <w:t xml:space="preserve"> 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E02D37">
              <w:rPr>
                <w:rFonts w:cs="Arial"/>
                <w:sz w:val="16"/>
                <w:szCs w:val="16"/>
              </w:rPr>
              <w:t xml:space="preserve"> </w:t>
            </w:r>
          </w:p>
          <w:p w:rsidR="00723460" w:rsidRPr="00E02D37" w:rsidRDefault="00723460" w:rsidP="00497680">
            <w:pPr>
              <w:spacing w:line="200" w:lineRule="exact"/>
              <w:ind w:left="34" w:right="-155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PSČ:</w:t>
            </w:r>
            <w:r w:rsidR="00497680">
              <w:rPr>
                <w:rFonts w:cs="Arial"/>
                <w:sz w:val="16"/>
                <w:szCs w:val="16"/>
              </w:rPr>
              <w:t xml:space="preserve">       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723460" w:rsidRPr="00E02D37" w:rsidTr="000E1C70">
        <w:trPr>
          <w:trHeight w:val="569"/>
        </w:trPr>
        <w:tc>
          <w:tcPr>
            <w:tcW w:w="1014" w:type="dxa"/>
          </w:tcPr>
          <w:p w:rsidR="00723460" w:rsidRPr="00E02D37" w:rsidRDefault="00723460" w:rsidP="00735288">
            <w:pPr>
              <w:spacing w:before="120"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sz w:val="16"/>
                <w:szCs w:val="16"/>
              </w:rPr>
              <w:br w:type="page"/>
            </w:r>
            <w:r w:rsidRPr="00E02D37">
              <w:rPr>
                <w:rFonts w:cs="Arial"/>
                <w:b/>
                <w:sz w:val="16"/>
                <w:szCs w:val="16"/>
              </w:rPr>
              <w:t>Smluvní ujednání</w:t>
            </w:r>
          </w:p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color w:val="231F20"/>
                <w:sz w:val="16"/>
                <w:szCs w:val="16"/>
                <w:lang w:eastAsia="it-IT"/>
              </w:rPr>
            </w:pPr>
          </w:p>
        </w:tc>
        <w:tc>
          <w:tcPr>
            <w:tcW w:w="9442" w:type="dxa"/>
            <w:gridSpan w:val="4"/>
          </w:tcPr>
          <w:p w:rsidR="00723460" w:rsidRPr="00E02D37" w:rsidRDefault="00723460" w:rsidP="0073528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231F20"/>
                <w:sz w:val="16"/>
                <w:szCs w:val="16"/>
              </w:rPr>
            </w:pP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Předmětem této Dohody je převod práv a povinností vyplývajících z Účastnických smluv specifikovaných v Příloze č. 1 této Dohody (dále jen „převod“) mezi stranami této dohody. Zájemce vstupuje podpisem této Dohody s účinností od data </w:t>
            </w:r>
            <w:r w:rsidR="003E048B">
              <w:rPr>
                <w:rFonts w:cs="Arial"/>
                <w:color w:val="231F20"/>
                <w:sz w:val="16"/>
                <w:szCs w:val="16"/>
                <w:lang w:eastAsia="it-IT"/>
              </w:rPr>
              <w:t>uskutečnění převodu v systémech Operátora</w:t>
            </w: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 namísto Účastníka do všech práv a povinností Účastníka vyplývajících z Účastnických smluv specifikovaných v Příloze č. 1 této Dohody </w:t>
            </w:r>
            <w:r w:rsidRPr="00E02D37">
              <w:rPr>
                <w:rFonts w:cs="Arial"/>
                <w:sz w:val="16"/>
                <w:szCs w:val="16"/>
                <w:lang w:eastAsia="it-IT"/>
              </w:rPr>
              <w:t>a práv a povinností plynoucích pro Účastníka z Rámcové smlouvy specifikované výše.</w:t>
            </w:r>
            <w:r w:rsidR="003E048B">
              <w:rPr>
                <w:rFonts w:cs="Arial"/>
                <w:sz w:val="16"/>
                <w:szCs w:val="16"/>
                <w:lang w:eastAsia="it-IT"/>
              </w:rPr>
              <w:t xml:space="preserve"> </w:t>
            </w:r>
            <w:r w:rsidR="003E048B" w:rsidRPr="003E048B">
              <w:rPr>
                <w:rFonts w:cs="Arial"/>
                <w:sz w:val="16"/>
                <w:szCs w:val="16"/>
                <w:lang w:eastAsia="it-IT"/>
              </w:rPr>
              <w:t xml:space="preserve">Převod bude proveden nejpozději do 10 kalendářních dnů od podpisu této Dohody. </w:t>
            </w:r>
            <w:r w:rsidRPr="00E02D37">
              <w:rPr>
                <w:rFonts w:cs="Arial"/>
                <w:sz w:val="16"/>
                <w:szCs w:val="16"/>
              </w:rPr>
              <w:t xml:space="preserve">O uskutečnění převodu bude </w:t>
            </w:r>
            <w:r w:rsidR="003E048B">
              <w:rPr>
                <w:rFonts w:cs="Arial"/>
                <w:sz w:val="16"/>
                <w:szCs w:val="16"/>
              </w:rPr>
              <w:t>Operátor</w:t>
            </w:r>
            <w:r w:rsidRPr="00E02D37">
              <w:rPr>
                <w:rFonts w:cs="Arial"/>
                <w:sz w:val="16"/>
                <w:szCs w:val="16"/>
              </w:rPr>
              <w:t xml:space="preserve"> Účastníka i Zájemce informovat. </w:t>
            </w:r>
            <w:r w:rsidR="003E048B">
              <w:rPr>
                <w:rFonts w:cs="Arial"/>
                <w:sz w:val="16"/>
                <w:szCs w:val="16"/>
                <w:lang w:eastAsia="it-IT"/>
              </w:rPr>
              <w:t>Operátor</w:t>
            </w:r>
            <w:r w:rsidRPr="00E02D37">
              <w:rPr>
                <w:rFonts w:cs="Arial"/>
                <w:sz w:val="16"/>
                <w:szCs w:val="16"/>
                <w:lang w:eastAsia="it-IT"/>
              </w:rPr>
              <w:t xml:space="preserve"> je oprávněn Účastníkovi při technickém provádění převodu přerušit poskytování Služeb na dobu nezbytně nutnou.</w:t>
            </w:r>
          </w:p>
          <w:p w:rsidR="00723460" w:rsidRDefault="00723460" w:rsidP="0073528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231F20"/>
                <w:sz w:val="16"/>
                <w:szCs w:val="16"/>
                <w:u w:val="single"/>
                <w:lang w:eastAsia="it-IT"/>
              </w:rPr>
            </w:pP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>Zájemce výslovně prohlašuje, že předmětné Účastnické smlouvy a práva a povinnosti plynoucí pro Účastníka z Rámcové smlouvy včetně všech podmínek jsou mu známy a je si vědom a souhlasí se všemi podmínkami a závazky z Účastnických smluv a Rámcové smlouvy plynoucích, včetně sjednaných smluvních pokut.</w:t>
            </w:r>
            <w:r w:rsidR="003E048B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 </w:t>
            </w:r>
            <w:r w:rsidR="003E048B" w:rsidRPr="003E048B">
              <w:rPr>
                <w:rFonts w:cs="Arial"/>
                <w:color w:val="231F20"/>
                <w:sz w:val="16"/>
                <w:szCs w:val="16"/>
                <w:u w:val="single"/>
                <w:lang w:eastAsia="it-IT"/>
              </w:rPr>
              <w:t>Operátor</w:t>
            </w:r>
            <w:r w:rsidR="00120E3E">
              <w:rPr>
                <w:rFonts w:cs="Arial"/>
                <w:color w:val="231F20"/>
                <w:sz w:val="16"/>
                <w:szCs w:val="16"/>
                <w:u w:val="single"/>
                <w:lang w:eastAsia="it-IT"/>
              </w:rPr>
              <w:t xml:space="preserve"> </w:t>
            </w:r>
            <w:r w:rsidR="00120E3E" w:rsidRPr="003E048B">
              <w:rPr>
                <w:rFonts w:cs="Arial"/>
                <w:color w:val="231F20"/>
                <w:sz w:val="16"/>
                <w:szCs w:val="16"/>
                <w:u w:val="single"/>
                <w:lang w:eastAsia="it-IT"/>
              </w:rPr>
              <w:t>upozorňuje</w:t>
            </w:r>
            <w:r w:rsidR="00120E3E">
              <w:rPr>
                <w:rFonts w:cs="Arial"/>
                <w:color w:val="231F20"/>
                <w:sz w:val="16"/>
                <w:szCs w:val="16"/>
                <w:u w:val="single"/>
                <w:lang w:eastAsia="it-IT"/>
              </w:rPr>
              <w:t xml:space="preserve"> </w:t>
            </w:r>
            <w:r w:rsidR="003E048B" w:rsidRPr="003E048B">
              <w:rPr>
                <w:rFonts w:cs="Arial"/>
                <w:color w:val="231F20"/>
                <w:sz w:val="16"/>
                <w:szCs w:val="16"/>
                <w:u w:val="single"/>
                <w:lang w:eastAsia="it-IT"/>
              </w:rPr>
              <w:t>Zájemce, že v některých Dokumentech, které tvoří Účastnickou smlouvu, jsou ustanovení, která by mohla být považována za překvapivá. Tato ustanovení jsou v Dokumentech vždy zvýrazněna (zejména podtržením). Zájemce prohlašuje, že se s těmito ustanoveními podrobně seznámil a bez výhrad s nimi souhlasí.</w:t>
            </w:r>
          </w:p>
          <w:p w:rsidR="00810056" w:rsidRDefault="00810056" w:rsidP="0073528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231F20"/>
                <w:sz w:val="16"/>
                <w:szCs w:val="16"/>
                <w:lang w:eastAsia="it-IT"/>
              </w:rPr>
            </w:pPr>
            <w:r w:rsidRPr="00810056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Zájemce se s Operátorem dohodli, že kromě Dokumentů, které tvoří obsah Účastnické smlouvy, nově tvoří obsah Účastnické smlouvy i Všeobecné podmínky společnosti T-Mobile Czech Republic a.s. ") </w:t>
            </w:r>
            <w:r w:rsidR="003B6F36">
              <w:rPr>
                <w:rFonts w:cs="Arial"/>
                <w:color w:val="231F20"/>
                <w:sz w:val="16"/>
                <w:szCs w:val="16"/>
                <w:lang w:eastAsia="it-IT"/>
              </w:rPr>
              <w:t>platné</w:t>
            </w:r>
            <w:r w:rsidRPr="00810056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 od 30.</w:t>
            </w:r>
            <w:r w:rsidR="003B6F36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 </w:t>
            </w:r>
            <w:r w:rsidRPr="00810056">
              <w:rPr>
                <w:rFonts w:cs="Arial"/>
                <w:color w:val="231F20"/>
                <w:sz w:val="16"/>
                <w:szCs w:val="16"/>
                <w:lang w:eastAsia="it-IT"/>
              </w:rPr>
              <w:t>4.</w:t>
            </w:r>
            <w:r w:rsidR="003B6F36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 </w:t>
            </w:r>
            <w:r w:rsidRPr="00810056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2016 </w:t>
            </w:r>
            <w:r w:rsidR="003B6F36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a od 1. 9. 2017 </w:t>
            </w:r>
            <w:r w:rsidRPr="00810056">
              <w:rPr>
                <w:rFonts w:cs="Arial"/>
                <w:color w:val="231F20"/>
                <w:sz w:val="16"/>
                <w:szCs w:val="16"/>
                <w:lang w:eastAsia="it-IT"/>
              </w:rPr>
              <w:t>a Podmínky zpracovávání osobních, identifikačních, provozních a lokalizačních údajů, účinné od 30.4.2016. Zájemce současně prohlašuje, že se s těmito podmínkami podrobně seznámil, a že s nimi bez výhrad souhlasí, a to včetně těch ustanovení, která by mohla být považována za překvapivá (tato jsou v podmínkách zvýrazněna, zejména podtržením).</w:t>
            </w:r>
          </w:p>
          <w:p w:rsidR="00723460" w:rsidRDefault="00723460" w:rsidP="0073528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16"/>
                <w:szCs w:val="16"/>
                <w:lang w:eastAsia="it-IT"/>
              </w:rPr>
            </w:pPr>
            <w:r w:rsidRPr="00E02D37">
              <w:rPr>
                <w:rFonts w:cs="Arial"/>
                <w:sz w:val="16"/>
                <w:szCs w:val="16"/>
                <w:lang w:eastAsia="it-IT"/>
              </w:rPr>
              <w:t xml:space="preserve">Dluhy a pohledávky Účastníka z převáděných Účastnických smluv se na Zájemce nepřevádějí, stejně jako se nepřevádí na Zájemce veškeré nastavení dosud poskytovaných Služeb a individuálních nabídek, které byly poskytovány Účastníkovi. Nastavení poskytovaných služeb je uvedeno u jednotlivých telefonních čísel v Příloze č. 1 této Dohody, která nahrazuje původní Nastavení služeb převáděných Účastnických smluv. </w:t>
            </w:r>
          </w:p>
          <w:p w:rsidR="0008073F" w:rsidRPr="00DB39E5" w:rsidRDefault="00EB31C8" w:rsidP="0008073F">
            <w:pPr>
              <w:autoSpaceDE w:val="0"/>
              <w:autoSpaceDN w:val="0"/>
              <w:spacing w:before="120"/>
              <w:jc w:val="both"/>
              <w:rPr>
                <w:rFonts w:cs="Arial"/>
                <w:b/>
                <w:bCs/>
                <w:color w:val="231F2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231F20"/>
                <w:sz w:val="16"/>
                <w:szCs w:val="16"/>
              </w:rPr>
              <w:t>Zájemce</w:t>
            </w:r>
            <w:r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a Operátor si pro případ porušení povinnosti </w:t>
            </w:r>
            <w:r w:rsidR="007C2301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Zájemce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řádně a včas platit sjednanou cenu za poskytnuté Služby sjednávají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smluvní pokutu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. V případě, že bude </w:t>
            </w:r>
            <w:r>
              <w:rPr>
                <w:rFonts w:cs="Arial"/>
                <w:color w:val="231F20"/>
                <w:sz w:val="16"/>
                <w:szCs w:val="16"/>
              </w:rPr>
              <w:t xml:space="preserve">Zájemce 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v prodlení s úhradou Vyúčtování za poskytnuté Služby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jeden den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, je Operátor oprávněn vyúčtovat </w:t>
            </w:r>
            <w:r>
              <w:rPr>
                <w:rFonts w:cs="Arial"/>
                <w:color w:val="231F20"/>
                <w:sz w:val="16"/>
                <w:szCs w:val="16"/>
              </w:rPr>
              <w:t>Zájemci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smluvní pokutu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ve výši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150Kč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. V případě, že bude </w:t>
            </w:r>
            <w:r>
              <w:rPr>
                <w:rFonts w:cs="Arial"/>
                <w:color w:val="231F20"/>
                <w:sz w:val="16"/>
                <w:szCs w:val="16"/>
              </w:rPr>
              <w:t xml:space="preserve">Zájemce 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v prodlení s úhradou Vyúčtování za poskytnuté Služby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21 dnů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, je Operátor oprávněn vyúčtovat </w:t>
            </w:r>
            <w:r>
              <w:rPr>
                <w:rFonts w:cs="Arial"/>
                <w:color w:val="231F20"/>
                <w:sz w:val="16"/>
                <w:szCs w:val="16"/>
              </w:rPr>
              <w:t>Zájemci</w:t>
            </w: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smluvní pokutu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ve výši 1.000Kč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. Nezaplatí-li </w:t>
            </w:r>
            <w:r>
              <w:rPr>
                <w:rFonts w:cs="Arial"/>
                <w:color w:val="231F20"/>
                <w:sz w:val="16"/>
                <w:szCs w:val="16"/>
              </w:rPr>
              <w:t>Zájemce</w:t>
            </w: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>řádně a včas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 tři po sobě jdoucí Vyúčtování nebo 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bude-li </w:t>
            </w:r>
            <w:r>
              <w:rPr>
                <w:rFonts w:cs="Arial"/>
                <w:color w:val="231F20"/>
                <w:sz w:val="16"/>
                <w:szCs w:val="16"/>
              </w:rPr>
              <w:t>Zájemce</w:t>
            </w: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v prodlení s úhradou jakéhokoliv svého peněžitého dluhu vůči Operátorovi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déle než 90 dnů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, je </w:t>
            </w:r>
            <w:r>
              <w:rPr>
                <w:rFonts w:cs="Arial"/>
                <w:color w:val="231F20"/>
                <w:sz w:val="16"/>
                <w:szCs w:val="16"/>
              </w:rPr>
              <w:t>Zájemce</w:t>
            </w: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povinen zaplatit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smluvní pokutu ve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výši součtu měsíčních paušálů zbývajících do konce sjednané doby trvání Smlouvy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. Tento součet se spočítá za období od začátku suspendace (tj. od začátku přerušení či 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lastRenderedPageBreak/>
              <w:t xml:space="preserve">omezení poskytování Služeb dle čl. 3.4. Všeobecných podmínek), během níž vznikl nárok na smluvní pokutu, do konce sjednané doby trvání Smlouvy. Rozhodující je základní ceníková cena s DPH měsíčního paušálu, který dle Smlouvy </w:t>
            </w:r>
            <w:r>
              <w:rPr>
                <w:rFonts w:cs="Arial"/>
                <w:color w:val="231F20"/>
                <w:sz w:val="16"/>
                <w:szCs w:val="16"/>
              </w:rPr>
              <w:t>Zájemce</w:t>
            </w: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color w:val="231F20"/>
                <w:sz w:val="16"/>
                <w:szCs w:val="16"/>
              </w:rPr>
              <w:t xml:space="preserve">užívá; nárok na tuto smluvní pokutu nevzniká v případě Smluv uzavřených na dobu neurčitou.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Dále si sjednává </w:t>
            </w:r>
            <w:r>
              <w:rPr>
                <w:rFonts w:cs="Arial"/>
                <w:b/>
                <w:bCs/>
                <w:color w:val="231F20"/>
                <w:sz w:val="16"/>
                <w:szCs w:val="16"/>
              </w:rPr>
              <w:t>Zájemce</w:t>
            </w:r>
            <w:r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a Operátor smluvní pokutu v čl. </w:t>
            </w:r>
            <w:r w:rsidR="00120E3E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6.1 </w:t>
            </w:r>
            <w:r w:rsidR="0008073F"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Všeobecných podmínek a v Podmínkách minimálního měsíčního plnění. </w:t>
            </w:r>
            <w:r w:rsidR="00120E3E">
              <w:rPr>
                <w:rFonts w:cs="Arial"/>
                <w:b/>
                <w:bCs/>
                <w:color w:val="231F20"/>
                <w:sz w:val="16"/>
                <w:szCs w:val="16"/>
              </w:rPr>
              <w:t>Smluvní pokuty mohou být uplatněny současně.</w:t>
            </w:r>
          </w:p>
          <w:p w:rsidR="0008073F" w:rsidRPr="00DB39E5" w:rsidRDefault="0008073F" w:rsidP="0008073F">
            <w:pPr>
              <w:autoSpaceDE w:val="0"/>
              <w:autoSpaceDN w:val="0"/>
              <w:spacing w:before="120"/>
              <w:jc w:val="both"/>
              <w:rPr>
                <w:rFonts w:cs="Arial"/>
                <w:b/>
                <w:bCs/>
                <w:color w:val="231F20"/>
                <w:sz w:val="16"/>
                <w:szCs w:val="16"/>
              </w:rPr>
            </w:pPr>
          </w:p>
          <w:p w:rsidR="0008073F" w:rsidRDefault="0008073F" w:rsidP="0008073F">
            <w:pPr>
              <w:rPr>
                <w:rFonts w:cs="Arial"/>
                <w:color w:val="231F20"/>
                <w:sz w:val="16"/>
                <w:szCs w:val="16"/>
              </w:rPr>
            </w:pP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Pokud Účastnická smlouva </w:t>
            </w:r>
            <w:r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skončí před uplynutím sjednané doby určité</w:t>
            </w: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 z jiných důvodů než z důvodu prodlení s úhradou peněžitých dluhů, je Zájemce povinen) Operátorovi zaplatit</w:t>
            </w:r>
            <w:r w:rsidR="00120E3E">
              <w:rPr>
                <w:rFonts w:cs="Arial"/>
                <w:color w:val="231F20"/>
                <w:sz w:val="16"/>
                <w:szCs w:val="16"/>
              </w:rPr>
              <w:t xml:space="preserve"> finanční vypořádání -</w:t>
            </w: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 </w:t>
            </w:r>
            <w:r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úhradu ve výši úhrady nákladů spojených s telekomunikačním koncovým zařízením</w:t>
            </w: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, které bylo Zájemci poskytnuto za zvýhodněných podmínek </w:t>
            </w:r>
            <w:r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a současně úhradu ve výši součtu měsíčních paušálů zbývajících do konce sjednané doby jejího trvání</w:t>
            </w:r>
            <w:r w:rsidRPr="00DB39E5">
              <w:rPr>
                <w:rFonts w:cs="Arial"/>
                <w:color w:val="231F20"/>
                <w:sz w:val="16"/>
                <w:szCs w:val="16"/>
              </w:rPr>
              <w:t xml:space="preserve"> (rozhodující je přitom základní cena měsíčního paušálu s DPH naposledy vyúčtovaného ve Vyúčtování, která je uvedena v Ceníku), nebo součtu minimálního sjednaného měsíčního plnění zbývajících do konce sjednané doby trvání Účastnické smlouvy, přičemž v této části úhrady se má za to, že tato představuje paušální odškodné za předčasné ukončení Smlouvy, která byla mezi smluvními stranami původně sjednána na dobu určitou. V případě, že bude Zájemci Operátor účtovat úhradu nákladů spojených s telekomunikačním koncovým zařízením, je Zájemci oprávněn tuto část úhrady vyúčtovat samostatně.</w:t>
            </w:r>
          </w:p>
          <w:p w:rsidR="00120E3E" w:rsidRPr="00DB39E5" w:rsidRDefault="00120E3E" w:rsidP="0008073F">
            <w:pPr>
              <w:rPr>
                <w:rFonts w:cs="Arial"/>
                <w:color w:val="231F20"/>
                <w:sz w:val="16"/>
                <w:szCs w:val="16"/>
              </w:rPr>
            </w:pPr>
          </w:p>
          <w:p w:rsidR="005D014E" w:rsidRDefault="00120E3E" w:rsidP="00735288">
            <w:pPr>
              <w:spacing w:line="200" w:lineRule="exact"/>
              <w:jc w:val="both"/>
              <w:rPr>
                <w:rFonts w:cs="Arial"/>
                <w:color w:val="231F20"/>
                <w:sz w:val="16"/>
                <w:szCs w:val="16"/>
              </w:rPr>
            </w:pPr>
            <w:r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>Zájemce je povinen uhradit vyúčtované smluvní pokuty</w:t>
            </w:r>
            <w:r w:rsidR="00397BF6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 a finanční vypořádání</w:t>
            </w:r>
            <w:r w:rsidRPr="00DB39E5">
              <w:rPr>
                <w:rFonts w:cs="Arial"/>
                <w:b/>
                <w:bCs/>
                <w:color w:val="231F20"/>
                <w:sz w:val="16"/>
                <w:szCs w:val="16"/>
              </w:rPr>
              <w:t xml:space="preserve"> řádně a včas ve lhůtě splatnosti uvedené na Vyúčtování.</w:t>
            </w:r>
          </w:p>
          <w:p w:rsidR="00120E3E" w:rsidRDefault="00120E3E" w:rsidP="00735288">
            <w:pPr>
              <w:spacing w:line="200" w:lineRule="exact"/>
              <w:jc w:val="both"/>
              <w:rPr>
                <w:rFonts w:cs="Arial"/>
                <w:color w:val="231F20"/>
                <w:sz w:val="16"/>
                <w:szCs w:val="16"/>
              </w:rPr>
            </w:pPr>
          </w:p>
          <w:p w:rsidR="00723460" w:rsidRDefault="00723460" w:rsidP="00735288">
            <w:pPr>
              <w:spacing w:line="200" w:lineRule="exact"/>
              <w:jc w:val="both"/>
              <w:rPr>
                <w:rFonts w:cs="Arial"/>
                <w:color w:val="231F20"/>
                <w:sz w:val="16"/>
                <w:szCs w:val="16"/>
              </w:rPr>
            </w:pPr>
            <w:r w:rsidRPr="00E02D37">
              <w:rPr>
                <w:rFonts w:cs="Arial"/>
                <w:color w:val="231F20"/>
                <w:sz w:val="16"/>
                <w:szCs w:val="16"/>
              </w:rPr>
              <w:t xml:space="preserve">Smluvní strany se dohodly, že pokud Rámcová smlouva neumožňuje užívání aktuálně nastaveného tarifu (varianty tarifu), </w:t>
            </w:r>
            <w:r w:rsidRPr="00E02D37">
              <w:rPr>
                <w:rFonts w:cs="Arial"/>
                <w:color w:val="231F20"/>
                <w:sz w:val="16"/>
                <w:szCs w:val="16"/>
              </w:rPr>
              <w:br/>
            </w:r>
            <w:r w:rsidR="003E048B">
              <w:rPr>
                <w:rFonts w:cs="Arial"/>
                <w:color w:val="231F20"/>
                <w:sz w:val="16"/>
                <w:szCs w:val="16"/>
              </w:rPr>
              <w:t>Operátor</w:t>
            </w:r>
            <w:r w:rsidRPr="00E02D37">
              <w:rPr>
                <w:rFonts w:cs="Arial"/>
                <w:color w:val="231F20"/>
                <w:sz w:val="16"/>
                <w:szCs w:val="16"/>
              </w:rPr>
              <w:t xml:space="preserve"> je oprávněn tarif (variantu tarifu) pro tuto Účastnickou smlouvu změnit dle podmínek sjednaných v Rámcové smlouvě, a to vždy na nejvíce podobný tarif (variantu tarifu). </w:t>
            </w:r>
          </w:p>
          <w:p w:rsidR="00050254" w:rsidRPr="00E02D37" w:rsidRDefault="00050254" w:rsidP="00735288">
            <w:pPr>
              <w:spacing w:line="200" w:lineRule="exact"/>
              <w:jc w:val="both"/>
              <w:rPr>
                <w:rFonts w:cs="Arial"/>
                <w:color w:val="231F20"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jc w:val="both"/>
              <w:rPr>
                <w:rFonts w:cs="Arial"/>
                <w:sz w:val="16"/>
                <w:szCs w:val="16"/>
                <w:lang w:eastAsia="it-IT"/>
              </w:rPr>
            </w:pPr>
            <w:r w:rsidRPr="00E02D37">
              <w:rPr>
                <w:rFonts w:cs="Arial"/>
                <w:sz w:val="16"/>
                <w:szCs w:val="16"/>
                <w:lang w:eastAsia="it-IT"/>
              </w:rPr>
              <w:t xml:space="preserve">Níže vyjádřené souhlasy platí pro všechny </w:t>
            </w:r>
            <w:r w:rsidR="003E048B">
              <w:rPr>
                <w:rFonts w:cs="Arial"/>
                <w:sz w:val="16"/>
                <w:szCs w:val="16"/>
                <w:lang w:eastAsia="it-IT"/>
              </w:rPr>
              <w:t>převáděné účastnické smlouvy</w:t>
            </w:r>
            <w:r w:rsidRPr="00E02D37">
              <w:rPr>
                <w:rFonts w:cs="Arial"/>
                <w:sz w:val="16"/>
                <w:szCs w:val="16"/>
                <w:lang w:eastAsia="it-IT"/>
              </w:rPr>
              <w:t>.</w:t>
            </w:r>
          </w:p>
          <w:p w:rsidR="00723460" w:rsidRPr="00E02D37" w:rsidRDefault="000947D6" w:rsidP="0073528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cs="Arial"/>
                <w:color w:val="231F20"/>
                <w:sz w:val="16"/>
                <w:szCs w:val="16"/>
                <w:lang w:eastAsia="it-IT"/>
              </w:rPr>
            </w:pP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"/>
            <w:r w:rsidR="00723460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instrText xml:space="preserve"> FORMCHECKBOX </w:instrText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separate"/>
            </w: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end"/>
            </w:r>
            <w:bookmarkEnd w:id="21"/>
            <w:r w:rsidR="00723460" w:rsidRPr="00E02D37">
              <w:rPr>
                <w:rFonts w:cs="Arial"/>
                <w:color w:val="231F20"/>
                <w:sz w:val="16"/>
                <w:szCs w:val="16"/>
                <w:vertAlign w:val="superscript"/>
                <w:lang w:eastAsia="it-IT"/>
              </w:rPr>
              <w:t>4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>)</w:t>
            </w:r>
            <w:r w:rsidR="00994B3E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="00723460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>Zájemce souhlasí se zveřejněním Údajů v telefonních seznamech a informačních službách podnikatelů, kteří tyto služby poskytují.</w:t>
            </w:r>
          </w:p>
          <w:p w:rsidR="00723460" w:rsidRPr="00E02D37" w:rsidRDefault="000947D6" w:rsidP="00735288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cs="Arial"/>
                <w:color w:val="231F20"/>
                <w:sz w:val="16"/>
                <w:szCs w:val="16"/>
                <w:lang w:eastAsia="it-IT"/>
              </w:rPr>
            </w:pP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460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instrText xml:space="preserve"> FORMCHECKBOX </w:instrText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separate"/>
            </w: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end"/>
            </w:r>
            <w:r w:rsidR="00723460" w:rsidRPr="00E02D37">
              <w:rPr>
                <w:rStyle w:val="Znakapoznpodarou"/>
                <w:rFonts w:cs="Arial"/>
                <w:sz w:val="16"/>
                <w:szCs w:val="16"/>
              </w:rPr>
              <w:t>4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>)</w:t>
            </w:r>
            <w:r w:rsidR="00994B3E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="00723460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>Zájemce žádá, aby u údaje v telefonním seznamu bylo uvedeno, že si nepřeje být kontaktován za účelem marketingu</w:t>
            </w:r>
          </w:p>
          <w:p w:rsidR="00723460" w:rsidRPr="00E02D37" w:rsidRDefault="000947D6" w:rsidP="003E048B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cs="Arial"/>
                <w:color w:val="231F20"/>
                <w:sz w:val="16"/>
                <w:szCs w:val="16"/>
                <w:lang w:eastAsia="it-IT"/>
              </w:rPr>
            </w:pP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460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instrText xml:space="preserve"> FORMCHECKBOX </w:instrText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separate"/>
            </w: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end"/>
            </w:r>
            <w:r w:rsidR="00723460" w:rsidRPr="00E02D37">
              <w:rPr>
                <w:rStyle w:val="Znakapoznpodarou"/>
                <w:rFonts w:cs="Arial"/>
                <w:sz w:val="16"/>
                <w:szCs w:val="16"/>
              </w:rPr>
              <w:t>4</w:t>
            </w:r>
            <w:r w:rsidR="00723460" w:rsidRPr="00E02D37">
              <w:rPr>
                <w:rFonts w:cs="Arial"/>
                <w:sz w:val="16"/>
                <w:szCs w:val="16"/>
                <w:vertAlign w:val="superscript"/>
              </w:rPr>
              <w:t>)</w:t>
            </w:r>
            <w:r w:rsidR="00723460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ab/>
              <w:t xml:space="preserve">Zájemce souhlasí se zasíláním obchodních sdělení a s poskytováním marketingových informací obsahujících nabídky služeb a produktů </w:t>
            </w:r>
            <w:r w:rsidR="003E048B">
              <w:rPr>
                <w:rFonts w:cs="Arial"/>
                <w:color w:val="231F20"/>
                <w:sz w:val="16"/>
                <w:szCs w:val="16"/>
                <w:lang w:eastAsia="it-IT"/>
              </w:rPr>
              <w:t>Operátora</w:t>
            </w:r>
            <w:r w:rsidR="00723460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 dle Podmínek zpracovávání osobních, identifikačních, provozních a lokalizačních údajů</w:t>
            </w:r>
            <w:r w:rsidR="00723460" w:rsidRPr="00E02D37">
              <w:rPr>
                <w:rFonts w:cs="Arial"/>
                <w:sz w:val="16"/>
                <w:szCs w:val="16"/>
              </w:rPr>
              <w:t xml:space="preserve"> (dále také</w:t>
            </w:r>
            <w:r w:rsidR="00723460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 „PZOÚ“).</w:t>
            </w:r>
          </w:p>
        </w:tc>
      </w:tr>
      <w:tr w:rsidR="00E02D37" w:rsidRPr="00E02D37" w:rsidTr="000E1C70">
        <w:trPr>
          <w:trHeight w:val="569"/>
        </w:trPr>
        <w:tc>
          <w:tcPr>
            <w:tcW w:w="1014" w:type="dxa"/>
          </w:tcPr>
          <w:p w:rsidR="00E02D37" w:rsidRPr="00E02D37" w:rsidRDefault="00E02D37" w:rsidP="00735288">
            <w:pPr>
              <w:spacing w:before="120" w:line="20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442" w:type="dxa"/>
            <w:gridSpan w:val="4"/>
            <w:tcBorders>
              <w:bottom w:val="single" w:sz="4" w:space="0" w:color="auto"/>
            </w:tcBorders>
          </w:tcPr>
          <w:p w:rsidR="00E02D37" w:rsidRPr="00E02D37" w:rsidRDefault="000947D6" w:rsidP="00050254">
            <w:pPr>
              <w:tabs>
                <w:tab w:val="left" w:pos="318"/>
              </w:tabs>
              <w:autoSpaceDE w:val="0"/>
              <w:autoSpaceDN w:val="0"/>
              <w:adjustRightInd w:val="0"/>
              <w:ind w:left="363" w:hangingChars="227" w:hanging="363"/>
              <w:jc w:val="both"/>
              <w:rPr>
                <w:rFonts w:cs="Arial"/>
                <w:color w:val="231F20"/>
                <w:sz w:val="16"/>
                <w:szCs w:val="16"/>
                <w:lang w:eastAsia="it-IT"/>
              </w:rPr>
            </w:pP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D37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instrText xml:space="preserve"> FORMCHECKBOX </w:instrText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separate"/>
            </w: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end"/>
            </w:r>
            <w:r w:rsidR="00E02D37" w:rsidRPr="00E02D37">
              <w:rPr>
                <w:rStyle w:val="Znakapoznpodarou"/>
                <w:rFonts w:cs="Arial"/>
                <w:sz w:val="16"/>
                <w:szCs w:val="16"/>
              </w:rPr>
              <w:t>4</w:t>
            </w:r>
            <w:r w:rsidR="00E02D37" w:rsidRPr="00E02D37">
              <w:rPr>
                <w:rFonts w:cs="Arial"/>
                <w:sz w:val="16"/>
                <w:szCs w:val="16"/>
                <w:vertAlign w:val="superscript"/>
              </w:rPr>
              <w:t>)</w:t>
            </w:r>
            <w:r w:rsidR="00E02D37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ab/>
              <w:t xml:space="preserve">Zájemce souhlasí se zasíláním obchodních sdělení a s poskytováním marketingových informací obsahujících nabídky služeb a produktů jiných subjektů odlišných od </w:t>
            </w:r>
            <w:r w:rsidR="003E048B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Operátora </w:t>
            </w:r>
            <w:r w:rsidR="00E02D37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>dle PZOÚ.</w:t>
            </w:r>
          </w:p>
          <w:p w:rsidR="00E02D37" w:rsidRPr="00E02D37" w:rsidRDefault="000947D6" w:rsidP="00050254">
            <w:pPr>
              <w:tabs>
                <w:tab w:val="left" w:pos="0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2D37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instrText xml:space="preserve"> FORMCHECKBOX </w:instrText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separate"/>
            </w:r>
            <w:r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end"/>
            </w:r>
            <w:r w:rsidR="00E02D37" w:rsidRPr="00E02D37">
              <w:rPr>
                <w:rStyle w:val="Znakapoznpodarou"/>
                <w:rFonts w:cs="Arial"/>
                <w:sz w:val="16"/>
                <w:szCs w:val="16"/>
              </w:rPr>
              <w:t>4</w:t>
            </w:r>
            <w:r w:rsidR="00E02D37" w:rsidRPr="00E02D37">
              <w:rPr>
                <w:rFonts w:cs="Arial"/>
                <w:sz w:val="16"/>
                <w:szCs w:val="16"/>
                <w:vertAlign w:val="superscript"/>
              </w:rPr>
              <w:t>)</w:t>
            </w:r>
            <w:r w:rsidR="00050254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="00E02D37" w:rsidRPr="00E02D37">
              <w:rPr>
                <w:rFonts w:cs="Arial"/>
                <w:color w:val="231F20"/>
                <w:sz w:val="16"/>
                <w:szCs w:val="16"/>
                <w:lang w:eastAsia="it-IT"/>
              </w:rPr>
              <w:t>Zájemce je „politicky exponovanou osobou“ ve smyslu §4, odst. 5 zákona č. 253/2008 Sb.</w:t>
            </w:r>
          </w:p>
          <w:p w:rsidR="003E048B" w:rsidRPr="003E048B" w:rsidRDefault="000947D6" w:rsidP="003E048B">
            <w:pPr>
              <w:tabs>
                <w:tab w:val="left" w:pos="0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rFonts w:cs="Arial"/>
                <w:color w:val="231F20"/>
                <w:sz w:val="16"/>
                <w:szCs w:val="16"/>
                <w:lang w:eastAsia="it-IT"/>
              </w:rPr>
            </w:pPr>
            <w:r w:rsidRPr="003E048B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048B" w:rsidRPr="003E048B">
              <w:rPr>
                <w:rFonts w:cs="Arial"/>
                <w:color w:val="231F20"/>
                <w:sz w:val="16"/>
                <w:szCs w:val="16"/>
                <w:lang w:eastAsia="it-IT"/>
              </w:rPr>
              <w:instrText xml:space="preserve"> FORMCHECKBOX </w:instrText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</w:r>
            <w:r w:rsidR="00E15BB5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separate"/>
            </w:r>
            <w:r w:rsidRPr="003E048B">
              <w:rPr>
                <w:rFonts w:cs="Arial"/>
                <w:color w:val="231F20"/>
                <w:sz w:val="16"/>
                <w:szCs w:val="16"/>
                <w:lang w:eastAsia="it-IT"/>
              </w:rPr>
              <w:fldChar w:fldCharType="end"/>
            </w:r>
            <w:r w:rsidR="00EC450B">
              <w:rPr>
                <w:rFonts w:cs="Arial"/>
                <w:color w:val="231F20"/>
                <w:sz w:val="16"/>
                <w:szCs w:val="16"/>
                <w:vertAlign w:val="superscript"/>
                <w:lang w:eastAsia="it-IT"/>
              </w:rPr>
              <w:t>4</w:t>
            </w:r>
            <w:r w:rsidR="003E048B" w:rsidRPr="003E048B">
              <w:rPr>
                <w:rFonts w:cs="Arial"/>
                <w:color w:val="231F20"/>
                <w:sz w:val="16"/>
                <w:szCs w:val="16"/>
                <w:vertAlign w:val="superscript"/>
                <w:lang w:eastAsia="it-IT"/>
              </w:rPr>
              <w:t>)</w:t>
            </w:r>
            <w:r w:rsidR="003E048B" w:rsidRPr="003E048B">
              <w:rPr>
                <w:rFonts w:cs="Arial"/>
                <w:color w:val="231F20"/>
                <w:sz w:val="16"/>
                <w:szCs w:val="16"/>
                <w:lang w:eastAsia="it-IT"/>
              </w:rPr>
              <w:t xml:space="preserve"> </w:t>
            </w:r>
            <w:r w:rsidR="003E048B">
              <w:rPr>
                <w:rFonts w:cs="Arial"/>
                <w:iCs/>
                <w:color w:val="231F20"/>
                <w:sz w:val="16"/>
                <w:szCs w:val="16"/>
                <w:lang w:eastAsia="it-IT"/>
              </w:rPr>
              <w:t>Zájemce</w:t>
            </w:r>
            <w:r w:rsidR="003E048B" w:rsidRPr="003E048B">
              <w:rPr>
                <w:rFonts w:cs="Arial"/>
                <w:iCs/>
                <w:color w:val="231F20"/>
                <w:sz w:val="16"/>
                <w:szCs w:val="16"/>
                <w:lang w:eastAsia="it-IT"/>
              </w:rPr>
              <w:t xml:space="preserve"> souhlasí s tím, aby Operátor získal</w:t>
            </w:r>
            <w:r w:rsidR="00120E3E">
              <w:rPr>
                <w:rFonts w:cs="Arial"/>
                <w:iCs/>
                <w:color w:val="231F20"/>
                <w:sz w:val="16"/>
                <w:szCs w:val="16"/>
                <w:lang w:eastAsia="it-IT"/>
              </w:rPr>
              <w:t xml:space="preserve"> v souladu s čl. 6 PZOÚ</w:t>
            </w:r>
            <w:r w:rsidR="003E048B" w:rsidRPr="003E048B">
              <w:rPr>
                <w:rFonts w:cs="Arial"/>
                <w:iCs/>
                <w:color w:val="231F20"/>
                <w:sz w:val="16"/>
                <w:szCs w:val="16"/>
                <w:lang w:eastAsia="it-IT"/>
              </w:rPr>
              <w:t xml:space="preserve"> informace o jeho platební morálce nutné k posouzení jeho žádosti o uzavření Účastnické smlouvy, a to z pozitivní databáze sdružení SOLUS (</w:t>
            </w:r>
            <w:hyperlink r:id="rId11" w:history="1">
              <w:r w:rsidR="003E048B" w:rsidRPr="003E048B">
                <w:rPr>
                  <w:rStyle w:val="Hypertextovodkaz"/>
                  <w:rFonts w:cs="Arial"/>
                  <w:sz w:val="16"/>
                  <w:szCs w:val="16"/>
                  <w:lang w:eastAsia="it-IT"/>
                </w:rPr>
                <w:t>www.solus.cz</w:t>
              </w:r>
            </w:hyperlink>
            <w:r w:rsidR="003E048B" w:rsidRPr="003E048B">
              <w:rPr>
                <w:rFonts w:cs="Arial"/>
                <w:iCs/>
                <w:color w:val="231F20"/>
                <w:sz w:val="16"/>
                <w:szCs w:val="16"/>
                <w:lang w:eastAsia="it-IT"/>
              </w:rPr>
              <w:t>), jehož je Operátor členem.</w:t>
            </w:r>
          </w:p>
          <w:p w:rsidR="00576161" w:rsidRDefault="00576161" w:rsidP="0057616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16"/>
                <w:szCs w:val="16"/>
              </w:rPr>
            </w:pPr>
            <w:r w:rsidRPr="00E02D37">
              <w:rPr>
                <w:rFonts w:cs="Arial"/>
                <w:sz w:val="16"/>
                <w:szCs w:val="16"/>
              </w:rPr>
              <w:t>V případě, že převáděná Účastnická smlouva s telefonním číslem, byla zařazena do T-Mobile Podnikové sítě, berou původní Účastník a Zájemce na vědomí, že ke dni převodu byly na SIM kartě k dotčenému telefonnímu číslu služby Podnikové sítě deaktivovány, tj. toto číslo bylo z Podnikové sítě vyřazeno.</w:t>
            </w:r>
          </w:p>
          <w:p w:rsidR="00DB7750" w:rsidRPr="00E02D37" w:rsidRDefault="00DB7750" w:rsidP="0057616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16"/>
                <w:szCs w:val="16"/>
              </w:rPr>
            </w:pPr>
            <w:r w:rsidRPr="00004E50">
              <w:rPr>
                <w:rFonts w:cs="Arial"/>
                <w:color w:val="231F20"/>
                <w:sz w:val="16"/>
                <w:szCs w:val="16"/>
                <w:lang w:eastAsia="it-IT"/>
              </w:rPr>
              <w:t>Podmiňuje-li zákon č. 340/2015 Sb., o registru smluv, ve znění pozdějších předpisů (dále jako „ZRS“), nabytí účinnosti Účastnické smlouvy jejím uveřejněním v registru smluv dle ZRS, pak bez ohledu na ustanovení předchozí věty nabude Účastnická smlouva účinnosti nejdříve okamžikem jejího uveřejnění v registru smluv dle ZRS. Pokud tato Účastnická smlouva podléhá povinnosti uveřejnit ji v registru smluv, smluvní strany se výslovně dohodly na tom, že v souladu se ZRS smluvní strany v rámci uveřejnění této Účastnické smlouvě  v registru smluv začerní veškeré osobní údaje a obchodní tajemství v této Účastnické smlouvě obsažené</w:t>
            </w:r>
          </w:p>
          <w:p w:rsidR="003E048B" w:rsidRPr="003E048B" w:rsidRDefault="003E048B" w:rsidP="003E048B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16"/>
                <w:szCs w:val="16"/>
              </w:rPr>
            </w:pPr>
            <w:r w:rsidRPr="003E048B">
              <w:rPr>
                <w:rFonts w:cs="Arial"/>
                <w:sz w:val="16"/>
                <w:szCs w:val="16"/>
              </w:rPr>
              <w:t xml:space="preserve">Zájemce a Operátor se dohodli, že informace o uzavření a změnách Účastnické smlouvy bude Operátor Zájemci zasílat do schránky T-Box umístěné na zákaznickém účtu Zájemce na portálu </w:t>
            </w:r>
            <w:r>
              <w:rPr>
                <w:rFonts w:cs="Arial"/>
                <w:sz w:val="16"/>
                <w:szCs w:val="16"/>
              </w:rPr>
              <w:t xml:space="preserve">Můj </w:t>
            </w:r>
            <w:r w:rsidRPr="003E048B">
              <w:rPr>
                <w:rFonts w:cs="Arial"/>
                <w:sz w:val="16"/>
                <w:szCs w:val="16"/>
              </w:rPr>
              <w:t>T-Mobile (dále jen</w:t>
            </w:r>
            <w:r w:rsidRPr="003E048B">
              <w:rPr>
                <w:rFonts w:cs="Arial"/>
                <w:b/>
                <w:sz w:val="16"/>
                <w:szCs w:val="16"/>
              </w:rPr>
              <w:t>“schránka T-Box“</w:t>
            </w:r>
            <w:r w:rsidRPr="003E048B">
              <w:rPr>
                <w:rFonts w:cs="Arial"/>
                <w:sz w:val="16"/>
                <w:szCs w:val="16"/>
              </w:rPr>
              <w:t>).</w:t>
            </w:r>
          </w:p>
          <w:p w:rsidR="00E02D37" w:rsidRPr="00E02D37" w:rsidRDefault="00E02D37" w:rsidP="00576161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231F20"/>
                <w:sz w:val="16"/>
                <w:szCs w:val="16"/>
                <w:lang w:eastAsia="it-IT"/>
              </w:rPr>
            </w:pPr>
          </w:p>
        </w:tc>
      </w:tr>
      <w:tr w:rsidR="00723460" w:rsidRPr="00E02D37" w:rsidTr="000E1C70">
        <w:tc>
          <w:tcPr>
            <w:tcW w:w="1014" w:type="dxa"/>
          </w:tcPr>
          <w:p w:rsidR="00723460" w:rsidRPr="00E02D37" w:rsidRDefault="00723460" w:rsidP="00735288">
            <w:pPr>
              <w:spacing w:before="120"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b/>
                <w:sz w:val="16"/>
                <w:szCs w:val="16"/>
              </w:rPr>
              <w:t>Podpisy</w:t>
            </w:r>
          </w:p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</w:tcBorders>
          </w:tcPr>
          <w:p w:rsidR="00723460" w:rsidRPr="00E02D37" w:rsidRDefault="00723460" w:rsidP="00735288">
            <w:pPr>
              <w:spacing w:before="120" w:line="200" w:lineRule="exact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b/>
                <w:sz w:val="16"/>
                <w:szCs w:val="16"/>
              </w:rPr>
              <w:t xml:space="preserve">Dne </w:t>
            </w:r>
            <w:bookmarkStart w:id="22" w:name="Text350"/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02D3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0947D6" w:rsidRPr="00E02D37">
              <w:rPr>
                <w:rFonts w:cs="Arial"/>
                <w:b/>
                <w:sz w:val="16"/>
                <w:szCs w:val="16"/>
              </w:rPr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E02D3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0947D6" w:rsidRPr="00E02D3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2"/>
          </w:p>
          <w:p w:rsidR="00723460" w:rsidRDefault="00723460" w:rsidP="00735288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  <w:p w:rsidR="00C82CAC" w:rsidRDefault="00C82CAC" w:rsidP="00735288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  <w:p w:rsidR="00C82CAC" w:rsidRDefault="00C82CAC" w:rsidP="00735288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  <w:p w:rsidR="00C82CAC" w:rsidRPr="00E02D37" w:rsidRDefault="00C82CAC" w:rsidP="00735288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</w:tcBorders>
          </w:tcPr>
          <w:p w:rsidR="00723460" w:rsidRPr="00E02D37" w:rsidRDefault="00723460" w:rsidP="00735288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</w:tc>
      </w:tr>
      <w:tr w:rsidR="00723460" w:rsidRPr="00E02D37" w:rsidTr="00F249E7">
        <w:trPr>
          <w:trHeight w:val="283"/>
        </w:trPr>
        <w:tc>
          <w:tcPr>
            <w:tcW w:w="1014" w:type="dxa"/>
            <w:tcBorders>
              <w:bottom w:val="single" w:sz="4" w:space="0" w:color="auto"/>
            </w:tcBorders>
          </w:tcPr>
          <w:p w:rsidR="00723460" w:rsidRPr="00E02D37" w:rsidRDefault="00723460" w:rsidP="00735288">
            <w:pPr>
              <w:spacing w:line="200" w:lineRule="exact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04363A" w:rsidRDefault="0004363A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C82CAC" w:rsidRDefault="00C82CAC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04363A" w:rsidRDefault="0004363A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723460" w:rsidRPr="0004363A" w:rsidRDefault="00723460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b/>
                <w:sz w:val="16"/>
                <w:szCs w:val="16"/>
              </w:rPr>
              <w:t>Účastník</w:t>
            </w: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sz w:val="16"/>
                <w:szCs w:val="16"/>
                <w:vertAlign w:val="superscript"/>
              </w:rPr>
            </w:pP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sz w:val="16"/>
                <w:szCs w:val="16"/>
                <w:vertAlign w:val="superscript"/>
              </w:rPr>
            </w:pP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sz w:val="16"/>
                <w:szCs w:val="16"/>
                <w:vertAlign w:val="superscript"/>
              </w:rPr>
            </w:pPr>
          </w:p>
          <w:p w:rsidR="00E02D37" w:rsidRPr="00E02D37" w:rsidRDefault="00E02D37" w:rsidP="00735288">
            <w:pPr>
              <w:spacing w:line="200" w:lineRule="exact"/>
              <w:rPr>
                <w:rFonts w:cs="Arial"/>
                <w:sz w:val="16"/>
                <w:szCs w:val="16"/>
                <w:vertAlign w:val="superscript"/>
              </w:rPr>
            </w:pPr>
          </w:p>
          <w:p w:rsidR="00E02D37" w:rsidRPr="00E02D37" w:rsidRDefault="00E02D37" w:rsidP="00735288">
            <w:pPr>
              <w:spacing w:line="200" w:lineRule="exact"/>
              <w:rPr>
                <w:rFonts w:cs="Arial"/>
                <w:sz w:val="16"/>
                <w:szCs w:val="16"/>
                <w:vertAlign w:val="superscript"/>
              </w:rPr>
            </w:pPr>
          </w:p>
          <w:p w:rsidR="00E02D37" w:rsidRPr="00E02D37" w:rsidRDefault="00E02D37" w:rsidP="00735288">
            <w:pPr>
              <w:spacing w:line="200" w:lineRule="exact"/>
              <w:rPr>
                <w:rFonts w:cs="Arial"/>
                <w:sz w:val="16"/>
                <w:szCs w:val="16"/>
                <w:vertAlign w:val="superscript"/>
              </w:rPr>
            </w:pP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04363A" w:rsidRDefault="0004363A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C82CAC" w:rsidRDefault="00C82CAC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04363A" w:rsidRDefault="0004363A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sz w:val="16"/>
                <w:szCs w:val="16"/>
                <w:vertAlign w:val="superscript"/>
              </w:rPr>
            </w:pPr>
            <w:r w:rsidRPr="00E02D37">
              <w:rPr>
                <w:rFonts w:cs="Arial"/>
                <w:b/>
                <w:sz w:val="16"/>
                <w:szCs w:val="16"/>
              </w:rPr>
              <w:t>Zájemce</w:t>
            </w:r>
          </w:p>
          <w:p w:rsidR="00723460" w:rsidRPr="00E02D37" w:rsidRDefault="00723460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33" w:type="dxa"/>
            <w:gridSpan w:val="2"/>
            <w:tcBorders>
              <w:bottom w:val="single" w:sz="4" w:space="0" w:color="auto"/>
            </w:tcBorders>
          </w:tcPr>
          <w:p w:rsidR="0004363A" w:rsidRDefault="0004363A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C82CAC" w:rsidRDefault="00C82CAC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04363A" w:rsidRDefault="0004363A" w:rsidP="00735288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</w:p>
          <w:p w:rsidR="00723460" w:rsidRPr="00E02D37" w:rsidRDefault="00C82CAC" w:rsidP="00735288">
            <w:pPr>
              <w:spacing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Operátor</w:t>
            </w:r>
          </w:p>
        </w:tc>
      </w:tr>
      <w:tr w:rsidR="00723460" w:rsidRPr="00E02D37" w:rsidTr="00F249E7">
        <w:trPr>
          <w:trHeight w:val="882"/>
        </w:trPr>
        <w:tc>
          <w:tcPr>
            <w:tcW w:w="1014" w:type="dxa"/>
            <w:tcBorders>
              <w:top w:val="single" w:sz="4" w:space="0" w:color="auto"/>
            </w:tcBorders>
          </w:tcPr>
          <w:p w:rsidR="00723460" w:rsidRPr="00E02D37" w:rsidRDefault="00723460" w:rsidP="00735288">
            <w:pPr>
              <w:spacing w:line="200" w:lineRule="exact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</w:tcBorders>
          </w:tcPr>
          <w:p w:rsidR="00723460" w:rsidRPr="00E02D37" w:rsidRDefault="00723460" w:rsidP="00DB7750">
            <w:pPr>
              <w:numPr>
                <w:ilvl w:val="0"/>
                <w:numId w:val="12"/>
              </w:numPr>
              <w:tabs>
                <w:tab w:val="num" w:pos="961"/>
                <w:tab w:val="left" w:pos="1735"/>
              </w:tabs>
              <w:rPr>
                <w:rFonts w:cs="Arial"/>
                <w:sz w:val="14"/>
                <w:szCs w:val="14"/>
              </w:rPr>
            </w:pPr>
            <w:r w:rsidRPr="00E02D37">
              <w:rPr>
                <w:rFonts w:cs="Arial"/>
                <w:sz w:val="14"/>
                <w:szCs w:val="14"/>
              </w:rPr>
              <w:t>Vyplňte údaje o fyzické osobě, fyzické osobě – podnikateli, zodpovědné osobě nebo statutárním orgánu právnické osoby.</w:t>
            </w:r>
          </w:p>
          <w:p w:rsidR="00723460" w:rsidRDefault="00723460" w:rsidP="00DB7750">
            <w:pPr>
              <w:numPr>
                <w:ilvl w:val="0"/>
                <w:numId w:val="12"/>
              </w:numPr>
              <w:tabs>
                <w:tab w:val="num" w:pos="961"/>
                <w:tab w:val="left" w:pos="1735"/>
              </w:tabs>
              <w:rPr>
                <w:rFonts w:cs="Arial"/>
                <w:sz w:val="14"/>
                <w:szCs w:val="14"/>
              </w:rPr>
            </w:pPr>
            <w:r w:rsidRPr="00E02D37">
              <w:rPr>
                <w:rFonts w:cs="Arial"/>
                <w:sz w:val="14"/>
                <w:szCs w:val="14"/>
              </w:rPr>
              <w:t>Pokud Účastník/Zájemce není nositelem rodného čísla, doplňte datum narození.</w:t>
            </w:r>
          </w:p>
          <w:p w:rsidR="00DB7750" w:rsidRPr="00DB7750" w:rsidRDefault="00DB7750" w:rsidP="00DB7750">
            <w:pPr>
              <w:numPr>
                <w:ilvl w:val="0"/>
                <w:numId w:val="12"/>
              </w:numPr>
              <w:spacing w:before="60"/>
              <w:rPr>
                <w:rFonts w:cs="Arial"/>
                <w:sz w:val="14"/>
                <w:szCs w:val="14"/>
              </w:rPr>
            </w:pPr>
            <w:r w:rsidRPr="00DB7750">
              <w:rPr>
                <w:rFonts w:cs="Arial"/>
                <w:sz w:val="14"/>
                <w:szCs w:val="14"/>
              </w:rPr>
              <w:t>Označte „Ano“ v případě, že podmiňuje-li zákon č. 340/2015 Sb., o registru smluv, ve znění pozdějších předpisů, nabytí účinnosti Účastnické smlouvy jejím uveřejněním v registru smluv. V opačném případě označte „Ne“.</w:t>
            </w:r>
          </w:p>
          <w:p w:rsidR="00DB7750" w:rsidRPr="00201BFD" w:rsidRDefault="00DB7750" w:rsidP="00DB7750">
            <w:pPr>
              <w:tabs>
                <w:tab w:val="num" w:pos="961"/>
                <w:tab w:val="left" w:pos="1735"/>
              </w:tabs>
              <w:ind w:left="360"/>
              <w:rPr>
                <w:rFonts w:cs="Arial"/>
                <w:sz w:val="14"/>
                <w:szCs w:val="14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</w:tcBorders>
          </w:tcPr>
          <w:p w:rsidR="00723460" w:rsidRPr="00E02D37" w:rsidRDefault="00723460" w:rsidP="00E02D37">
            <w:pPr>
              <w:numPr>
                <w:ilvl w:val="0"/>
                <w:numId w:val="12"/>
              </w:numPr>
              <w:tabs>
                <w:tab w:val="num" w:pos="197"/>
                <w:tab w:val="num" w:pos="961"/>
                <w:tab w:val="left" w:pos="1735"/>
              </w:tabs>
              <w:ind w:left="197" w:hanging="197"/>
              <w:rPr>
                <w:rFonts w:cs="Arial"/>
                <w:b/>
                <w:sz w:val="14"/>
                <w:szCs w:val="14"/>
              </w:rPr>
            </w:pPr>
            <w:r w:rsidRPr="00E02D37">
              <w:rPr>
                <w:sz w:val="14"/>
                <w:szCs w:val="14"/>
              </w:rPr>
              <w:t>Platí v případě, že je kolonka označena křížkem.</w:t>
            </w:r>
          </w:p>
          <w:p w:rsidR="00723460" w:rsidRPr="00E02D37" w:rsidRDefault="00723460" w:rsidP="00E02D37">
            <w:pPr>
              <w:numPr>
                <w:ilvl w:val="0"/>
                <w:numId w:val="12"/>
              </w:numPr>
              <w:tabs>
                <w:tab w:val="num" w:pos="197"/>
                <w:tab w:val="num" w:pos="961"/>
                <w:tab w:val="left" w:pos="1735"/>
              </w:tabs>
              <w:ind w:left="197" w:hanging="197"/>
              <w:rPr>
                <w:rFonts w:cs="Arial"/>
                <w:b/>
                <w:sz w:val="14"/>
                <w:szCs w:val="14"/>
              </w:rPr>
            </w:pPr>
            <w:r w:rsidRPr="00E02D37">
              <w:rPr>
                <w:rFonts w:cs="Arial"/>
                <w:sz w:val="14"/>
                <w:szCs w:val="14"/>
              </w:rPr>
              <w:t>Neplatí, pokud se převádí pouze Pevný</w:t>
            </w:r>
            <w:r w:rsidR="00D54347">
              <w:rPr>
                <w:rFonts w:cs="Arial"/>
                <w:sz w:val="14"/>
                <w:szCs w:val="14"/>
              </w:rPr>
              <w:t xml:space="preserve"> internet</w:t>
            </w:r>
            <w:r w:rsidRPr="00E02D37">
              <w:rPr>
                <w:rFonts w:cs="Arial"/>
                <w:sz w:val="14"/>
                <w:szCs w:val="14"/>
              </w:rPr>
              <w:t>.</w:t>
            </w:r>
          </w:p>
          <w:p w:rsidR="00723460" w:rsidRPr="00E02D37" w:rsidRDefault="00723460" w:rsidP="00E02D37">
            <w:pPr>
              <w:numPr>
                <w:ilvl w:val="0"/>
                <w:numId w:val="12"/>
              </w:numPr>
              <w:tabs>
                <w:tab w:val="num" w:pos="197"/>
                <w:tab w:val="num" w:pos="961"/>
                <w:tab w:val="left" w:pos="1735"/>
              </w:tabs>
              <w:ind w:left="197" w:hanging="197"/>
              <w:rPr>
                <w:rFonts w:cs="Arial"/>
                <w:b/>
                <w:sz w:val="16"/>
                <w:szCs w:val="16"/>
              </w:rPr>
            </w:pPr>
            <w:r w:rsidRPr="00E02D37">
              <w:rPr>
                <w:rFonts w:cs="Arial"/>
                <w:sz w:val="14"/>
                <w:szCs w:val="14"/>
              </w:rPr>
              <w:t>Slouží také pro zaslání potvrzení o provedení převodu. Pokud jej nevyplníte, informace vám nebude odeslána.</w:t>
            </w:r>
          </w:p>
        </w:tc>
      </w:tr>
    </w:tbl>
    <w:p w:rsidR="00017285" w:rsidRDefault="00017285" w:rsidP="009026D9">
      <w:pPr>
        <w:pStyle w:val="Zkladntext"/>
        <w:spacing w:line="180" w:lineRule="exact"/>
        <w:rPr>
          <w:rFonts w:ascii="Arial" w:hAnsi="Arial" w:cs="Arial"/>
          <w:sz w:val="12"/>
          <w:szCs w:val="12"/>
        </w:rPr>
        <w:sectPr w:rsidR="00017285" w:rsidSect="00F249E7">
          <w:footerReference w:type="default" r:id="rId12"/>
          <w:footerReference w:type="first" r:id="rId13"/>
          <w:footnotePr>
            <w:numStart w:val="4"/>
          </w:footnotePr>
          <w:type w:val="continuous"/>
          <w:pgSz w:w="11909" w:h="16834" w:code="9"/>
          <w:pgMar w:top="1134" w:right="680" w:bottom="568" w:left="680" w:header="567" w:footer="609" w:gutter="0"/>
          <w:cols w:space="708"/>
        </w:sectPr>
      </w:pPr>
    </w:p>
    <w:p w:rsidR="00017285" w:rsidRPr="0078653B" w:rsidRDefault="00017285" w:rsidP="00DE6FF8">
      <w:pPr>
        <w:tabs>
          <w:tab w:val="right" w:pos="0"/>
          <w:tab w:val="left" w:pos="142"/>
          <w:tab w:val="right" w:pos="15303"/>
        </w:tabs>
        <w:jc w:val="right"/>
        <w:rPr>
          <w:b/>
          <w:sz w:val="28"/>
        </w:rPr>
      </w:pPr>
      <w:bookmarkStart w:id="23" w:name="OLE_LINK6"/>
      <w:bookmarkStart w:id="24" w:name="OLE_LINK7"/>
      <w:r w:rsidRPr="0078653B">
        <w:rPr>
          <w:b/>
          <w:sz w:val="28"/>
        </w:rPr>
        <w:lastRenderedPageBreak/>
        <w:t>Příloha č.1</w:t>
      </w:r>
    </w:p>
    <w:p w:rsidR="00017285" w:rsidRDefault="00017285" w:rsidP="00DE6FF8">
      <w:pPr>
        <w:tabs>
          <w:tab w:val="right" w:pos="0"/>
          <w:tab w:val="left" w:pos="142"/>
          <w:tab w:val="right" w:pos="15303"/>
        </w:tabs>
        <w:jc w:val="right"/>
        <w:rPr>
          <w:sz w:val="28"/>
        </w:rPr>
      </w:pPr>
      <w:r>
        <w:rPr>
          <w:sz w:val="28"/>
        </w:rPr>
        <w:t>Seznam Účastnických smluv</w:t>
      </w:r>
    </w:p>
    <w:p w:rsidR="00017285" w:rsidRPr="005D7B2C" w:rsidRDefault="00017285" w:rsidP="009220D8">
      <w:pPr>
        <w:tabs>
          <w:tab w:val="right" w:pos="10490"/>
          <w:tab w:val="left" w:pos="13560"/>
        </w:tabs>
        <w:spacing w:after="20"/>
        <w:ind w:left="1440" w:right="-57"/>
        <w:rPr>
          <w:rFonts w:cs="Arial"/>
          <w:color w:val="000000"/>
          <w:sz w:val="16"/>
          <w:szCs w:val="16"/>
        </w:rPr>
      </w:pPr>
      <w:r w:rsidRPr="00B80623">
        <w:rPr>
          <w:rFonts w:cs="Arial"/>
          <w:sz w:val="16"/>
          <w:szCs w:val="16"/>
        </w:rPr>
        <w:t xml:space="preserve">V případě většího množství SIM karet vyplňte tento formulář opakovaně. Při vyplňování tabulky se řiďte </w:t>
      </w:r>
      <w:r>
        <w:rPr>
          <w:rFonts w:cs="Arial"/>
          <w:sz w:val="16"/>
          <w:szCs w:val="16"/>
        </w:rPr>
        <w:t>p</w:t>
      </w:r>
      <w:hyperlink r:id="rId14" w:history="1">
        <w:r w:rsidRPr="00BE0AEF">
          <w:rPr>
            <w:rStyle w:val="Hypertextovodkaz"/>
            <w:rFonts w:cs="Arial"/>
            <w:color w:val="000000"/>
            <w:sz w:val="16"/>
            <w:szCs w:val="16"/>
            <w:u w:val="none"/>
          </w:rPr>
          <w:t>okyny</w:t>
        </w:r>
      </w:hyperlink>
      <w:r>
        <w:rPr>
          <w:rFonts w:cs="Arial"/>
          <w:color w:val="000000"/>
          <w:sz w:val="16"/>
          <w:szCs w:val="16"/>
        </w:rPr>
        <w:t xml:space="preserve"> </w:t>
      </w:r>
      <w:r w:rsidRPr="00B80623">
        <w:rPr>
          <w:rFonts w:cs="Arial"/>
          <w:sz w:val="16"/>
          <w:szCs w:val="16"/>
        </w:rPr>
        <w:t>uveden</w:t>
      </w:r>
      <w:r>
        <w:rPr>
          <w:rFonts w:cs="Arial"/>
          <w:sz w:val="16"/>
          <w:szCs w:val="16"/>
        </w:rPr>
        <w:t xml:space="preserve">ými </w:t>
      </w:r>
      <w:r w:rsidRPr="005D7B2C">
        <w:rPr>
          <w:rFonts w:cs="Arial"/>
          <w:color w:val="000000"/>
          <w:sz w:val="16"/>
          <w:szCs w:val="16"/>
        </w:rPr>
        <w:t>dále.</w:t>
      </w:r>
      <w:r w:rsidRPr="00A84E3A">
        <w:rPr>
          <w:sz w:val="17"/>
        </w:rPr>
        <w:t xml:space="preserve"> </w:t>
      </w:r>
      <w:r>
        <w:rPr>
          <w:sz w:val="17"/>
        </w:rPr>
        <w:tab/>
      </w:r>
      <w:r w:rsidR="000947D6">
        <w:rPr>
          <w:sz w:val="17"/>
        </w:rPr>
        <w:fldChar w:fldCharType="begin">
          <w:ffData>
            <w:name w:val="Text328"/>
            <w:enabled/>
            <w:calcOnExit w:val="0"/>
            <w:textInput/>
          </w:ffData>
        </w:fldChar>
      </w:r>
      <w:r>
        <w:rPr>
          <w:sz w:val="17"/>
        </w:rPr>
        <w:instrText xml:space="preserve"> FORMTEXT </w:instrText>
      </w:r>
      <w:r w:rsidR="000947D6">
        <w:rPr>
          <w:sz w:val="17"/>
        </w:rPr>
      </w:r>
      <w:r w:rsidR="000947D6">
        <w:rPr>
          <w:sz w:val="17"/>
        </w:rPr>
        <w:fldChar w:fldCharType="separate"/>
      </w:r>
      <w:r>
        <w:rPr>
          <w:sz w:val="17"/>
        </w:rPr>
        <w:t> </w:t>
      </w:r>
      <w:r>
        <w:rPr>
          <w:sz w:val="17"/>
        </w:rPr>
        <w:t> </w:t>
      </w:r>
      <w:r>
        <w:rPr>
          <w:sz w:val="17"/>
        </w:rPr>
        <w:t> </w:t>
      </w:r>
      <w:r>
        <w:rPr>
          <w:sz w:val="17"/>
        </w:rPr>
        <w:t> </w:t>
      </w:r>
      <w:r>
        <w:rPr>
          <w:sz w:val="17"/>
        </w:rPr>
        <w:t> </w:t>
      </w:r>
      <w:r w:rsidR="000947D6">
        <w:rPr>
          <w:sz w:val="17"/>
        </w:rPr>
        <w:fldChar w:fldCharType="end"/>
      </w:r>
      <w:r>
        <w:rPr>
          <w:sz w:val="17"/>
        </w:rPr>
        <w:t>/</w:t>
      </w:r>
      <w:r w:rsidR="000947D6">
        <w:rPr>
          <w:sz w:val="17"/>
        </w:rPr>
        <w:fldChar w:fldCharType="begin">
          <w:ffData>
            <w:name w:val="Text329"/>
            <w:enabled/>
            <w:calcOnExit w:val="0"/>
            <w:textInput/>
          </w:ffData>
        </w:fldChar>
      </w:r>
      <w:r>
        <w:rPr>
          <w:sz w:val="17"/>
        </w:rPr>
        <w:instrText xml:space="preserve"> FORMTEXT </w:instrText>
      </w:r>
      <w:r w:rsidR="000947D6">
        <w:rPr>
          <w:sz w:val="17"/>
        </w:rPr>
      </w:r>
      <w:r w:rsidR="000947D6">
        <w:rPr>
          <w:sz w:val="17"/>
        </w:rPr>
        <w:fldChar w:fldCharType="separate"/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>
        <w:rPr>
          <w:noProof/>
          <w:sz w:val="17"/>
        </w:rPr>
        <w:t> </w:t>
      </w:r>
      <w:r w:rsidR="000947D6">
        <w:rPr>
          <w:sz w:val="17"/>
        </w:rPr>
        <w:fldChar w:fldCharType="end"/>
      </w:r>
    </w:p>
    <w:p w:rsidR="00017285" w:rsidRPr="00E314F7" w:rsidRDefault="00017285" w:rsidP="00DE6FF8">
      <w:pPr>
        <w:tabs>
          <w:tab w:val="right" w:pos="10490"/>
        </w:tabs>
        <w:spacing w:after="20"/>
        <w:ind w:left="-2" w:right="72"/>
        <w:jc w:val="right"/>
        <w:rPr>
          <w:sz w:val="6"/>
          <w:szCs w:val="6"/>
        </w:rPr>
      </w:pPr>
      <w:r>
        <w:rPr>
          <w:sz w:val="17"/>
        </w:rPr>
        <w:tab/>
      </w:r>
    </w:p>
    <w:bookmarkEnd w:id="23"/>
    <w:bookmarkEnd w:id="24"/>
    <w:p w:rsidR="00017285" w:rsidRDefault="00017285" w:rsidP="00DE6FF8">
      <w:pPr>
        <w:pStyle w:val="Zkladntext"/>
        <w:rPr>
          <w:rFonts w:ascii="Arial" w:hAnsi="Arial"/>
          <w:szCs w:val="14"/>
          <w:lang w:eastAsia="en-US"/>
        </w:rPr>
      </w:pPr>
    </w:p>
    <w:p w:rsidR="00C46053" w:rsidRDefault="00C46053"/>
    <w:tbl>
      <w:tblPr>
        <w:tblW w:w="15277" w:type="dxa"/>
        <w:tblInd w:w="637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737"/>
        <w:gridCol w:w="567"/>
        <w:gridCol w:w="302"/>
        <w:gridCol w:w="832"/>
        <w:gridCol w:w="283"/>
        <w:gridCol w:w="993"/>
        <w:gridCol w:w="425"/>
        <w:gridCol w:w="567"/>
        <w:gridCol w:w="283"/>
        <w:gridCol w:w="692"/>
        <w:gridCol w:w="425"/>
        <w:gridCol w:w="443"/>
        <w:gridCol w:w="443"/>
        <w:gridCol w:w="780"/>
        <w:gridCol w:w="284"/>
        <w:gridCol w:w="283"/>
        <w:gridCol w:w="567"/>
        <w:gridCol w:w="284"/>
        <w:gridCol w:w="284"/>
        <w:gridCol w:w="284"/>
        <w:gridCol w:w="424"/>
        <w:gridCol w:w="284"/>
        <w:gridCol w:w="283"/>
        <w:gridCol w:w="284"/>
        <w:gridCol w:w="283"/>
        <w:gridCol w:w="284"/>
        <w:gridCol w:w="283"/>
        <w:gridCol w:w="567"/>
        <w:gridCol w:w="397"/>
        <w:gridCol w:w="284"/>
        <w:gridCol w:w="425"/>
        <w:gridCol w:w="872"/>
      </w:tblGrid>
      <w:tr w:rsidR="00BC4B0C" w:rsidRPr="003E6212" w:rsidTr="00BC4B0C">
        <w:trPr>
          <w:cantSplit/>
          <w:trHeight w:val="3806"/>
        </w:trPr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Default="00BC4B0C" w:rsidP="00C8660F">
            <w:pPr>
              <w:ind w:left="113" w:right="113"/>
              <w:rPr>
                <w:b/>
                <w:sz w:val="15"/>
                <w:szCs w:val="15"/>
              </w:rPr>
            </w:pPr>
            <w:r w:rsidRPr="00C46053">
              <w:rPr>
                <w:sz w:val="15"/>
                <w:szCs w:val="15"/>
              </w:rPr>
              <w:br w:type="page"/>
            </w:r>
            <w:r>
              <w:rPr>
                <w:rFonts w:cs="Arial"/>
                <w:sz w:val="12"/>
                <w:szCs w:val="12"/>
              </w:rPr>
              <w:br w:type="page"/>
            </w:r>
            <w:r w:rsidRPr="006225E8">
              <w:rPr>
                <w:b/>
                <w:sz w:val="15"/>
                <w:szCs w:val="15"/>
              </w:rPr>
              <w:t>Telefonní číslo</w:t>
            </w:r>
          </w:p>
          <w:p w:rsidR="00BC4B0C" w:rsidRPr="006225E8" w:rsidRDefault="00BC4B0C" w:rsidP="00C8660F">
            <w:pPr>
              <w:ind w:left="113" w:right="113"/>
              <w:rPr>
                <w:b/>
                <w:strike/>
                <w:sz w:val="15"/>
                <w:szCs w:val="15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Default="00BC4B0C" w:rsidP="00C8660F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DSL číslo/ DSL klíč (TV číslo/TV PUK) </w:t>
            </w:r>
            <w:r w:rsidRPr="00370929">
              <w:rPr>
                <w:sz w:val="15"/>
                <w:szCs w:val="15"/>
                <w:vertAlign w:val="superscript"/>
              </w:rPr>
              <w:t>1)</w:t>
            </w:r>
          </w:p>
          <w:p w:rsidR="00BC4B0C" w:rsidRDefault="00BC4B0C" w:rsidP="00C8660F">
            <w:pPr>
              <w:ind w:lef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Default="00BC4B0C" w:rsidP="00C8660F">
            <w:pPr>
              <w:ind w:left="113" w:right="113"/>
              <w:rPr>
                <w:sz w:val="15"/>
                <w:szCs w:val="15"/>
                <w:vertAlign w:val="superscript"/>
              </w:rPr>
            </w:pPr>
            <w:r w:rsidRPr="006225E8">
              <w:rPr>
                <w:b/>
                <w:sz w:val="15"/>
                <w:szCs w:val="15"/>
              </w:rPr>
              <w:t>Tarif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370929"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  <w:vertAlign w:val="superscript"/>
              </w:rPr>
              <w:t>)</w:t>
            </w:r>
            <w:r w:rsidRPr="002A5968">
              <w:rPr>
                <w:sz w:val="15"/>
                <w:szCs w:val="15"/>
                <w:vertAlign w:val="superscript"/>
              </w:rPr>
              <w:t xml:space="preserve"> </w:t>
            </w:r>
          </w:p>
          <w:p w:rsidR="00BC4B0C" w:rsidRDefault="00BC4B0C" w:rsidP="00C8660F">
            <w:pPr>
              <w:ind w:left="113"/>
              <w:rPr>
                <w:b/>
                <w:sz w:val="15"/>
                <w:szCs w:val="15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BF3DC4">
            <w:pPr>
              <w:ind w:left="113"/>
              <w:rPr>
                <w:b/>
                <w:sz w:val="15"/>
                <w:szCs w:val="15"/>
              </w:rPr>
            </w:pPr>
            <w:r w:rsidRPr="007C6284">
              <w:rPr>
                <w:b/>
                <w:sz w:val="15"/>
                <w:szCs w:val="15"/>
              </w:rPr>
              <w:t xml:space="preserve">Fakturační skupina </w:t>
            </w:r>
            <w:r>
              <w:rPr>
                <w:sz w:val="15"/>
                <w:szCs w:val="15"/>
                <w:vertAlign w:val="superscript"/>
              </w:rPr>
              <w:t>3)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6225E8" w:rsidRDefault="00BC4B0C" w:rsidP="00BF3DC4">
            <w:pPr>
              <w:ind w:lef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Podrobnosti k fakturační skupině </w:t>
            </w:r>
            <w:r>
              <w:rPr>
                <w:sz w:val="15"/>
                <w:szCs w:val="15"/>
                <w:vertAlign w:val="superscript"/>
              </w:rPr>
              <w:t>4)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BF3DC4">
            <w:pPr>
              <w:ind w:left="113"/>
              <w:rPr>
                <w:b/>
                <w:sz w:val="15"/>
                <w:szCs w:val="15"/>
                <w:vertAlign w:val="superscript"/>
              </w:rPr>
            </w:pPr>
            <w:r>
              <w:rPr>
                <w:b/>
                <w:sz w:val="15"/>
                <w:szCs w:val="15"/>
              </w:rPr>
              <w:t xml:space="preserve">Typ Vyúčtování služeb </w:t>
            </w:r>
            <w:r>
              <w:rPr>
                <w:sz w:val="15"/>
                <w:szCs w:val="15"/>
                <w:vertAlign w:val="superscript"/>
              </w:rPr>
              <w:t>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BF3DC4">
            <w:pPr>
              <w:ind w:left="113"/>
              <w:rPr>
                <w:b/>
                <w:sz w:val="15"/>
                <w:szCs w:val="15"/>
              </w:rPr>
            </w:pPr>
            <w:r w:rsidRPr="008D6E3B">
              <w:rPr>
                <w:b/>
                <w:sz w:val="15"/>
                <w:szCs w:val="15"/>
              </w:rPr>
              <w:t>Číslo bank. účtu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6225E8" w:rsidRDefault="00BC4B0C" w:rsidP="00BF3DC4">
            <w:pPr>
              <w:ind w:left="113"/>
              <w:rPr>
                <w:b/>
                <w:sz w:val="15"/>
                <w:szCs w:val="15"/>
              </w:rPr>
            </w:pPr>
            <w:r w:rsidRPr="008D6E3B">
              <w:rPr>
                <w:b/>
                <w:sz w:val="15"/>
                <w:szCs w:val="15"/>
              </w:rPr>
              <w:t>Způsob úhrady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6)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E21327" w:rsidRDefault="00BC4B0C" w:rsidP="00C8660F">
            <w:pPr>
              <w:ind w:left="113" w:right="113"/>
              <w:rPr>
                <w:sz w:val="15"/>
                <w:szCs w:val="15"/>
                <w:vertAlign w:val="superscript"/>
              </w:rPr>
            </w:pPr>
            <w:r w:rsidRPr="006225E8">
              <w:rPr>
                <w:b/>
                <w:sz w:val="15"/>
                <w:szCs w:val="15"/>
              </w:rPr>
              <w:t>Heslo pro blokování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7)</w:t>
            </w:r>
            <w:r w:rsidRPr="002A5968">
              <w:rPr>
                <w:sz w:val="15"/>
                <w:szCs w:val="15"/>
                <w:vertAlign w:val="superscript"/>
              </w:rPr>
              <w:t xml:space="preserve"> </w:t>
            </w:r>
            <w:r w:rsidRPr="002A596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(</w:t>
            </w:r>
            <w:r w:rsidRPr="002A5968">
              <w:rPr>
                <w:sz w:val="12"/>
                <w:szCs w:val="12"/>
              </w:rPr>
              <w:t>čtyřmístné číslo)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6225E8" w:rsidRDefault="00BC4B0C" w:rsidP="00C8660F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Sdělit heslo pro blokování koncovému uživateli </w:t>
            </w:r>
            <w:r>
              <w:rPr>
                <w:sz w:val="15"/>
                <w:szCs w:val="15"/>
                <w:vertAlign w:val="superscript"/>
              </w:rPr>
              <w:t>8)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Default="00BC4B0C" w:rsidP="003D04EF">
            <w:pPr>
              <w:ind w:left="113" w:righ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Přístup do Můj T-Mobile/eShopu </w:t>
            </w:r>
            <w:r w:rsidRPr="00A348E3">
              <w:rPr>
                <w:sz w:val="15"/>
                <w:szCs w:val="15"/>
                <w:vertAlign w:val="superscript"/>
              </w:rPr>
              <w:t>9)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2A5968" w:rsidRDefault="00BC4B0C" w:rsidP="007315F5">
            <w:pPr>
              <w:ind w:left="113" w:right="113"/>
              <w:rPr>
                <w:sz w:val="12"/>
                <w:szCs w:val="12"/>
              </w:rPr>
            </w:pPr>
            <w:r>
              <w:rPr>
                <w:b/>
                <w:sz w:val="15"/>
                <w:szCs w:val="15"/>
              </w:rPr>
              <w:t xml:space="preserve">Roamingový tarif </w:t>
            </w:r>
            <w:r>
              <w:rPr>
                <w:sz w:val="15"/>
                <w:szCs w:val="15"/>
                <w:vertAlign w:val="superscript"/>
              </w:rPr>
              <w:t>10</w:t>
            </w:r>
            <w:r w:rsidRPr="002A5968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BC4B0C" w:rsidRDefault="00BC4B0C" w:rsidP="00C8660F">
            <w:pPr>
              <w:ind w:left="113"/>
              <w:rPr>
                <w:snapToGrid w:val="0"/>
                <w:sz w:val="15"/>
                <w:szCs w:val="15"/>
                <w:vertAlign w:val="superscript"/>
              </w:rPr>
            </w:pPr>
            <w:r>
              <w:rPr>
                <w:b/>
                <w:snapToGrid w:val="0"/>
                <w:sz w:val="15"/>
                <w:szCs w:val="15"/>
              </w:rPr>
              <w:t xml:space="preserve">EU regulace </w:t>
            </w:r>
            <w:r>
              <w:rPr>
                <w:snapToGrid w:val="0"/>
                <w:sz w:val="15"/>
                <w:szCs w:val="15"/>
                <w:vertAlign w:val="superscript"/>
              </w:rPr>
              <w:t>11)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7D0602" w:rsidRDefault="00BC4B0C" w:rsidP="00C8660F">
            <w:pPr>
              <w:ind w:left="113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 xml:space="preserve">Hlasové roam. zvýhodnění </w:t>
            </w:r>
            <w:r>
              <w:rPr>
                <w:snapToGrid w:val="0"/>
                <w:sz w:val="15"/>
                <w:szCs w:val="15"/>
                <w:vertAlign w:val="superscript"/>
              </w:rPr>
              <w:t>12</w:t>
            </w:r>
            <w:r w:rsidRPr="00370929">
              <w:rPr>
                <w:snapToGrid w:val="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C8660F">
            <w:pPr>
              <w:ind w:left="113"/>
              <w:rPr>
                <w:b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 xml:space="preserve">Datové roam. zvýhodnění </w:t>
            </w:r>
            <w:r>
              <w:rPr>
                <w:snapToGrid w:val="0"/>
                <w:sz w:val="15"/>
                <w:szCs w:val="15"/>
                <w:vertAlign w:val="superscript"/>
              </w:rPr>
              <w:t>13</w:t>
            </w:r>
            <w:r w:rsidRPr="00370929">
              <w:rPr>
                <w:snapToGrid w:val="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6225E8" w:rsidRDefault="00BC4B0C" w:rsidP="00C8660F">
            <w:pPr>
              <w:ind w:left="113"/>
              <w:rPr>
                <w:b/>
                <w:snapToGrid w:val="0"/>
                <w:sz w:val="15"/>
                <w:szCs w:val="15"/>
              </w:rPr>
            </w:pPr>
            <w:r w:rsidRPr="004246D8">
              <w:rPr>
                <w:b/>
                <w:sz w:val="15"/>
                <w:szCs w:val="15"/>
              </w:rPr>
              <w:t xml:space="preserve">Data roaming limit </w:t>
            </w:r>
            <w:r>
              <w:rPr>
                <w:sz w:val="15"/>
                <w:szCs w:val="15"/>
                <w:vertAlign w:val="superscript"/>
              </w:rPr>
              <w:t>14)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4246D8" w:rsidRDefault="00BC4B0C" w:rsidP="00C8660F">
            <w:pPr>
              <w:ind w:left="113" w:right="113"/>
              <w:rPr>
                <w:b/>
                <w:sz w:val="15"/>
                <w:szCs w:val="15"/>
              </w:rPr>
            </w:pPr>
            <w:r w:rsidRPr="006225E8">
              <w:rPr>
                <w:b/>
                <w:sz w:val="15"/>
                <w:szCs w:val="15"/>
              </w:rPr>
              <w:t>GPRS/EDGE</w:t>
            </w:r>
            <w:r w:rsidRPr="00084A6B">
              <w:rPr>
                <w:b/>
                <w:sz w:val="15"/>
                <w:szCs w:val="15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W"/>
                    <w:listEntry w:val="ST"/>
                    <w:listEntry w:val="pv E"/>
                    <w:listEntry w:val="DEU"/>
                    <w:listEntry w:val="EU + DEU"/>
                  </w:ddList>
                </w:ffData>
              </w:fldChar>
            </w:r>
            <w:r w:rsidRPr="00084A6B">
              <w:rPr>
                <w:b/>
                <w:sz w:val="15"/>
                <w:szCs w:val="15"/>
              </w:rPr>
              <w:instrText xml:space="preserve"> FORMDROPDOWN </w:instrText>
            </w:r>
            <w:r w:rsidR="00E15BB5">
              <w:rPr>
                <w:b/>
                <w:sz w:val="15"/>
                <w:szCs w:val="15"/>
              </w:rPr>
            </w:r>
            <w:r w:rsidR="00E15BB5">
              <w:rPr>
                <w:b/>
                <w:sz w:val="15"/>
                <w:szCs w:val="15"/>
              </w:rPr>
              <w:fldChar w:fldCharType="separate"/>
            </w:r>
            <w:r w:rsidRPr="00084A6B">
              <w:rPr>
                <w:b/>
                <w:sz w:val="15"/>
                <w:szCs w:val="15"/>
              </w:rPr>
              <w:fldChar w:fldCharType="end"/>
            </w:r>
            <w:r w:rsidRPr="00084A6B">
              <w:rPr>
                <w:b/>
                <w:sz w:val="15"/>
                <w:szCs w:val="15"/>
              </w:rPr>
              <w:t>/3G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15)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C8660F">
            <w:pPr>
              <w:ind w:left="113" w:right="113"/>
              <w:rPr>
                <w:b/>
                <w:sz w:val="15"/>
                <w:szCs w:val="15"/>
              </w:rPr>
            </w:pPr>
            <w:r w:rsidRPr="006225E8">
              <w:rPr>
                <w:b/>
                <w:sz w:val="15"/>
                <w:szCs w:val="15"/>
              </w:rPr>
              <w:t>Datové tarifní zvýhodnění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16)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Default="00BC4B0C" w:rsidP="00C8660F">
            <w:pPr>
              <w:ind w:left="113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 xml:space="preserve">Navýšení datového </w:t>
            </w:r>
            <w:r w:rsidRPr="002606F7">
              <w:rPr>
                <w:b/>
                <w:snapToGrid w:val="0"/>
                <w:sz w:val="15"/>
                <w:szCs w:val="15"/>
              </w:rPr>
              <w:t>limitu koncovým</w:t>
            </w:r>
            <w:r>
              <w:rPr>
                <w:b/>
                <w:snapToGrid w:val="0"/>
                <w:sz w:val="15"/>
                <w:szCs w:val="15"/>
              </w:rPr>
              <w:t xml:space="preserve"> </w:t>
            </w:r>
            <w:r w:rsidRPr="002606F7">
              <w:rPr>
                <w:b/>
                <w:snapToGrid w:val="0"/>
                <w:sz w:val="15"/>
                <w:szCs w:val="15"/>
              </w:rPr>
              <w:t>uživatelem</w:t>
            </w:r>
            <w:r>
              <w:rPr>
                <w:b/>
                <w:snapToGrid w:val="0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17</w:t>
            </w:r>
            <w:r w:rsidRPr="008D6E3B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C8660F">
            <w:pPr>
              <w:ind w:left="113"/>
              <w:rPr>
                <w:b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</w:t>
            </w:r>
            <w:r w:rsidRPr="006225E8">
              <w:rPr>
                <w:b/>
                <w:snapToGrid w:val="0"/>
                <w:sz w:val="15"/>
                <w:szCs w:val="15"/>
              </w:rPr>
              <w:t>odrobn</w:t>
            </w:r>
            <w:r>
              <w:rPr>
                <w:b/>
                <w:snapToGrid w:val="0"/>
                <w:sz w:val="15"/>
                <w:szCs w:val="15"/>
              </w:rPr>
              <w:t>ý</w:t>
            </w:r>
            <w:r w:rsidRPr="006225E8">
              <w:rPr>
                <w:b/>
                <w:snapToGrid w:val="0"/>
                <w:sz w:val="15"/>
                <w:szCs w:val="15"/>
              </w:rPr>
              <w:t xml:space="preserve"> v</w:t>
            </w:r>
            <w:r>
              <w:rPr>
                <w:b/>
                <w:snapToGrid w:val="0"/>
                <w:sz w:val="15"/>
                <w:szCs w:val="15"/>
              </w:rPr>
              <w:t>ý</w:t>
            </w:r>
            <w:r w:rsidRPr="006225E8">
              <w:rPr>
                <w:b/>
                <w:snapToGrid w:val="0"/>
                <w:sz w:val="15"/>
                <w:szCs w:val="15"/>
              </w:rPr>
              <w:t>pis</w:t>
            </w:r>
            <w:r>
              <w:rPr>
                <w:b/>
                <w:snapToGrid w:val="0"/>
                <w:sz w:val="15"/>
                <w:szCs w:val="15"/>
              </w:rPr>
              <w:t xml:space="preserve"> služeb </w:t>
            </w:r>
            <w:r>
              <w:rPr>
                <w:sz w:val="15"/>
                <w:szCs w:val="15"/>
                <w:vertAlign w:val="superscript"/>
              </w:rPr>
              <w:t>18)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C8660F">
            <w:pPr>
              <w:ind w:left="113"/>
              <w:rPr>
                <w:b/>
                <w:sz w:val="15"/>
                <w:szCs w:val="15"/>
              </w:rPr>
            </w:pPr>
            <w:r w:rsidRPr="006225E8">
              <w:rPr>
                <w:b/>
                <w:sz w:val="15"/>
                <w:szCs w:val="15"/>
              </w:rPr>
              <w:t>Blokovat mez. hovory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C8660F">
            <w:pPr>
              <w:ind w:lef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Typ </w:t>
            </w:r>
            <w:r w:rsidRPr="006225E8">
              <w:rPr>
                <w:b/>
                <w:sz w:val="15"/>
                <w:szCs w:val="15"/>
              </w:rPr>
              <w:t>BlackBerry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19</w:t>
            </w:r>
            <w:r w:rsidRPr="002A5968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C8660F">
            <w:pPr>
              <w:ind w:left="113"/>
              <w:rPr>
                <w:b/>
                <w:sz w:val="15"/>
                <w:szCs w:val="15"/>
                <w:vertAlign w:val="superscript"/>
              </w:rPr>
            </w:pPr>
            <w:r w:rsidRPr="006225E8">
              <w:rPr>
                <w:b/>
                <w:sz w:val="15"/>
                <w:szCs w:val="15"/>
              </w:rPr>
              <w:t>BlackBerry Roaming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20</w:t>
            </w:r>
            <w:r w:rsidRPr="00370929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C8660F">
            <w:pPr>
              <w:ind w:left="113"/>
              <w:rPr>
                <w:b/>
                <w:sz w:val="15"/>
                <w:szCs w:val="15"/>
              </w:rPr>
            </w:pPr>
            <w:r w:rsidRPr="006225E8">
              <w:rPr>
                <w:b/>
                <w:sz w:val="15"/>
                <w:szCs w:val="15"/>
              </w:rPr>
              <w:t xml:space="preserve">Multimediální zprávy </w:t>
            </w:r>
            <w:r w:rsidRPr="002A5968">
              <w:rPr>
                <w:b/>
                <w:sz w:val="12"/>
                <w:szCs w:val="12"/>
              </w:rPr>
              <w:t>(MMS)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21)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6225E8" w:rsidRDefault="00BC4B0C" w:rsidP="00BF3DC4">
            <w:pPr>
              <w:ind w:left="113"/>
              <w:rPr>
                <w:b/>
                <w:sz w:val="15"/>
                <w:szCs w:val="15"/>
              </w:rPr>
            </w:pPr>
            <w:r w:rsidRPr="00377C5B">
              <w:rPr>
                <w:b/>
                <w:sz w:val="15"/>
                <w:szCs w:val="15"/>
              </w:rPr>
              <w:t>Souhlas s Audiotex a Premium SMS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22)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BF3DC4">
            <w:pPr>
              <w:ind w:left="113"/>
              <w:rPr>
                <w:b/>
                <w:sz w:val="15"/>
                <w:szCs w:val="15"/>
              </w:rPr>
            </w:pPr>
            <w:r>
              <w:rPr>
                <w:rFonts w:cs="Arial"/>
                <w:b/>
                <w:sz w:val="15"/>
                <w:szCs w:val="15"/>
              </w:rPr>
              <w:t>Souhlas s DMS a SMS platbou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Default="00BC4B0C" w:rsidP="00BF3DC4">
            <w:pPr>
              <w:ind w:left="113"/>
              <w:rPr>
                <w:rFonts w:cs="Arial"/>
                <w:b/>
                <w:sz w:val="15"/>
                <w:szCs w:val="15"/>
              </w:rPr>
            </w:pPr>
            <w:r>
              <w:rPr>
                <w:rFonts w:cs="Arial"/>
                <w:b/>
                <w:sz w:val="15"/>
                <w:szCs w:val="15"/>
              </w:rPr>
              <w:t>Souhlas s m-platbou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377C5B" w:rsidRDefault="00BC4B0C" w:rsidP="00BF3DC4">
            <w:pPr>
              <w:ind w:lef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Downloads </w:t>
            </w:r>
            <w:r>
              <w:rPr>
                <w:sz w:val="15"/>
                <w:szCs w:val="15"/>
                <w:vertAlign w:val="superscript"/>
              </w:rPr>
              <w:t>23</w:t>
            </w:r>
            <w:r w:rsidRPr="00370929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E21327" w:rsidRDefault="00BC4B0C" w:rsidP="00BF3DC4">
            <w:pPr>
              <w:ind w:left="113"/>
              <w:rPr>
                <w:sz w:val="15"/>
                <w:szCs w:val="15"/>
                <w:vertAlign w:val="superscript"/>
              </w:rPr>
            </w:pPr>
            <w:r w:rsidRPr="006225E8">
              <w:rPr>
                <w:b/>
                <w:sz w:val="15"/>
                <w:szCs w:val="15"/>
              </w:rPr>
              <w:t xml:space="preserve">Termín </w:t>
            </w:r>
            <w:r>
              <w:rPr>
                <w:b/>
                <w:sz w:val="15"/>
                <w:szCs w:val="15"/>
              </w:rPr>
              <w:t>převodu</w:t>
            </w:r>
            <w:r w:rsidRPr="006225E8">
              <w:rPr>
                <w:b/>
                <w:sz w:val="15"/>
                <w:szCs w:val="15"/>
              </w:rPr>
              <w:t xml:space="preserve"> SIM karty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vertAlign w:val="superscript"/>
              </w:rPr>
              <w:t>24</w:t>
            </w:r>
            <w:r w:rsidRPr="002A5968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Pr="006225E8" w:rsidRDefault="00BC4B0C" w:rsidP="00BF3DC4">
            <w:pPr>
              <w:ind w:lef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SMS potvrzení o převodu </w:t>
            </w:r>
            <w:r>
              <w:rPr>
                <w:sz w:val="15"/>
                <w:szCs w:val="15"/>
                <w:vertAlign w:val="superscript"/>
              </w:rPr>
              <w:t>25</w:t>
            </w:r>
            <w:r w:rsidRPr="00370929">
              <w:rPr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BC4B0C" w:rsidRDefault="00BC4B0C" w:rsidP="00C8660F">
            <w:pPr>
              <w:ind w:left="113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Typ záznamové služby </w:t>
            </w:r>
            <w:r>
              <w:rPr>
                <w:sz w:val="15"/>
                <w:szCs w:val="15"/>
                <w:vertAlign w:val="superscript"/>
              </w:rPr>
              <w:t>26)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6225E8" w:rsidRDefault="00BC4B0C" w:rsidP="009A0964">
            <w:pPr>
              <w:ind w:left="113"/>
              <w:rPr>
                <w:b/>
                <w:sz w:val="15"/>
                <w:szCs w:val="15"/>
              </w:rPr>
            </w:pPr>
            <w:r w:rsidRPr="006225E8">
              <w:rPr>
                <w:b/>
                <w:sz w:val="15"/>
                <w:szCs w:val="15"/>
              </w:rPr>
              <w:t xml:space="preserve">Zařadit číslo do </w:t>
            </w:r>
            <w:r>
              <w:rPr>
                <w:b/>
                <w:sz w:val="15"/>
                <w:szCs w:val="15"/>
              </w:rPr>
              <w:t xml:space="preserve">Podnikové sítě </w:t>
            </w:r>
            <w:r>
              <w:rPr>
                <w:sz w:val="15"/>
                <w:szCs w:val="15"/>
                <w:vertAlign w:val="superscript"/>
              </w:rPr>
              <w:t>27)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BC4B0C" w:rsidRPr="00EB5EB7" w:rsidRDefault="00BC4B0C" w:rsidP="00C8660F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</w:p>
          <w:p w:rsidR="00BC4B0C" w:rsidRPr="008F7C0E" w:rsidRDefault="00BC4B0C" w:rsidP="00C8660F">
            <w:pPr>
              <w:ind w:left="113"/>
              <w:rPr>
                <w:sz w:val="15"/>
                <w:szCs w:val="15"/>
              </w:rPr>
            </w:pPr>
            <w:r w:rsidRPr="006225E8">
              <w:rPr>
                <w:b/>
                <w:sz w:val="15"/>
                <w:szCs w:val="15"/>
              </w:rPr>
              <w:t>Poznámka</w:t>
            </w:r>
            <w:r>
              <w:rPr>
                <w:b/>
                <w:sz w:val="15"/>
                <w:szCs w:val="15"/>
              </w:rPr>
              <w:t xml:space="preserve"> </w:t>
            </w:r>
            <w:r w:rsidRPr="008F7C0E">
              <w:rPr>
                <w:sz w:val="15"/>
                <w:szCs w:val="15"/>
              </w:rPr>
              <w:t>(uveďte další požadavky)</w:t>
            </w:r>
            <w:r>
              <w:rPr>
                <w:sz w:val="15"/>
                <w:szCs w:val="15"/>
                <w:vertAlign w:val="superscript"/>
              </w:rPr>
              <w:t xml:space="preserve"> 28)</w:t>
            </w:r>
          </w:p>
          <w:p w:rsidR="00BC4B0C" w:rsidRPr="006225E8" w:rsidRDefault="00BC4B0C" w:rsidP="00C8660F">
            <w:pPr>
              <w:spacing w:line="180" w:lineRule="exact"/>
              <w:jc w:val="center"/>
              <w:rPr>
                <w:b/>
                <w:sz w:val="15"/>
                <w:szCs w:val="15"/>
              </w:rPr>
            </w:pP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4604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344604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344604">
              <w:rPr>
                <w:rFonts w:cs="Arial"/>
                <w:sz w:val="13"/>
                <w:szCs w:val="13"/>
              </w:rPr>
            </w:r>
            <w:r w:rsidRPr="00344604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 w:rsidRPr="00344604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bookmarkStart w:id="25" w:name="Dropdown4"/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  <w:bookmarkEnd w:id="25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6" w:name="Text330"/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  <w:bookmarkEnd w:id="26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4604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344604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344604">
              <w:rPr>
                <w:rFonts w:cs="Arial"/>
                <w:sz w:val="13"/>
                <w:szCs w:val="13"/>
              </w:rPr>
            </w:r>
            <w:r w:rsidRPr="00344604">
              <w:rPr>
                <w:rFonts w:cs="Arial"/>
                <w:sz w:val="13"/>
                <w:szCs w:val="13"/>
              </w:rPr>
              <w:fldChar w:fldCharType="separate"/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F20A8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6F20A8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6F20A8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4604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344604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344604">
              <w:rPr>
                <w:rFonts w:cs="Arial"/>
                <w:sz w:val="13"/>
                <w:szCs w:val="13"/>
              </w:rPr>
            </w:r>
            <w:r w:rsidRPr="00344604">
              <w:rPr>
                <w:rFonts w:cs="Arial"/>
                <w:sz w:val="13"/>
                <w:szCs w:val="13"/>
              </w:rPr>
              <w:fldChar w:fldCharType="separate"/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F20A8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6F20A8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6F20A8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4604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344604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344604">
              <w:rPr>
                <w:rFonts w:cs="Arial"/>
                <w:sz w:val="13"/>
                <w:szCs w:val="13"/>
              </w:rPr>
            </w:r>
            <w:r w:rsidRPr="00344604">
              <w:rPr>
                <w:rFonts w:cs="Arial"/>
                <w:sz w:val="13"/>
                <w:szCs w:val="13"/>
              </w:rPr>
              <w:fldChar w:fldCharType="separate"/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F20A8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6F20A8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6F20A8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4604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344604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344604">
              <w:rPr>
                <w:rFonts w:cs="Arial"/>
                <w:sz w:val="13"/>
                <w:szCs w:val="13"/>
              </w:rPr>
            </w:r>
            <w:r w:rsidRPr="00344604">
              <w:rPr>
                <w:rFonts w:cs="Arial"/>
                <w:sz w:val="13"/>
                <w:szCs w:val="13"/>
              </w:rPr>
              <w:fldChar w:fldCharType="separate"/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noProof/>
                <w:sz w:val="13"/>
                <w:szCs w:val="13"/>
              </w:rPr>
              <w:t> </w:t>
            </w:r>
            <w:r w:rsidRPr="00344604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F20A8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6F20A8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6F20A8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597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5597E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B5597E">
              <w:rPr>
                <w:rFonts w:cs="Arial"/>
                <w:sz w:val="13"/>
                <w:szCs w:val="13"/>
              </w:rPr>
            </w:r>
            <w:r w:rsidRPr="00B5597E">
              <w:rPr>
                <w:rFonts w:cs="Arial"/>
                <w:sz w:val="13"/>
                <w:szCs w:val="13"/>
              </w:rPr>
              <w:fldChar w:fldCharType="separate"/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F20A8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6F20A8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6F20A8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597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5597E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B5597E">
              <w:rPr>
                <w:rFonts w:cs="Arial"/>
                <w:sz w:val="13"/>
                <w:szCs w:val="13"/>
              </w:rPr>
            </w:r>
            <w:r w:rsidRPr="00B5597E">
              <w:rPr>
                <w:rFonts w:cs="Arial"/>
                <w:sz w:val="13"/>
                <w:szCs w:val="13"/>
              </w:rPr>
              <w:fldChar w:fldCharType="separate"/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F20A8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6F20A8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6F20A8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597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5597E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B5597E">
              <w:rPr>
                <w:rFonts w:cs="Arial"/>
                <w:sz w:val="13"/>
                <w:szCs w:val="13"/>
              </w:rPr>
            </w:r>
            <w:r w:rsidRPr="00B5597E">
              <w:rPr>
                <w:rFonts w:cs="Arial"/>
                <w:sz w:val="13"/>
                <w:szCs w:val="13"/>
              </w:rPr>
              <w:fldChar w:fldCharType="separate"/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F20A8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6F20A8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6F20A8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597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5597E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B5597E">
              <w:rPr>
                <w:rFonts w:cs="Arial"/>
                <w:sz w:val="13"/>
                <w:szCs w:val="13"/>
              </w:rPr>
            </w:r>
            <w:r w:rsidRPr="00B5597E">
              <w:rPr>
                <w:rFonts w:cs="Arial"/>
                <w:sz w:val="13"/>
                <w:szCs w:val="13"/>
              </w:rPr>
              <w:fldChar w:fldCharType="separate"/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2170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B52170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52170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597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5597E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B5597E">
              <w:rPr>
                <w:rFonts w:cs="Arial"/>
                <w:sz w:val="13"/>
                <w:szCs w:val="13"/>
              </w:rPr>
            </w:r>
            <w:r w:rsidRPr="00B5597E">
              <w:rPr>
                <w:rFonts w:cs="Arial"/>
                <w:sz w:val="13"/>
                <w:szCs w:val="13"/>
              </w:rPr>
              <w:fldChar w:fldCharType="separate"/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2170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B52170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52170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597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5597E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B5597E">
              <w:rPr>
                <w:rFonts w:cs="Arial"/>
                <w:sz w:val="13"/>
                <w:szCs w:val="13"/>
              </w:rPr>
            </w:r>
            <w:r w:rsidRPr="00B5597E">
              <w:rPr>
                <w:rFonts w:cs="Arial"/>
                <w:sz w:val="13"/>
                <w:szCs w:val="13"/>
              </w:rPr>
              <w:fldChar w:fldCharType="separate"/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2170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B52170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52170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597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5597E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B5597E">
              <w:rPr>
                <w:rFonts w:cs="Arial"/>
                <w:sz w:val="13"/>
                <w:szCs w:val="13"/>
              </w:rPr>
            </w:r>
            <w:r w:rsidRPr="00B5597E">
              <w:rPr>
                <w:rFonts w:cs="Arial"/>
                <w:sz w:val="13"/>
                <w:szCs w:val="13"/>
              </w:rPr>
              <w:fldChar w:fldCharType="separate"/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2170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B52170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52170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  <w:tr w:rsidR="00BC4B0C" w:rsidRPr="006C2AD2" w:rsidTr="00BC4B0C">
        <w:trPr>
          <w:trHeight w:val="28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597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5597E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B5597E">
              <w:rPr>
                <w:rFonts w:cs="Arial"/>
                <w:sz w:val="13"/>
                <w:szCs w:val="13"/>
              </w:rPr>
            </w:r>
            <w:r w:rsidRPr="00B5597E">
              <w:rPr>
                <w:rFonts w:cs="Arial"/>
                <w:sz w:val="13"/>
                <w:szCs w:val="13"/>
              </w:rPr>
              <w:fldChar w:fldCharType="separate"/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noProof/>
                <w:sz w:val="13"/>
                <w:szCs w:val="13"/>
              </w:rPr>
              <w:t> </w:t>
            </w:r>
            <w:r w:rsidRPr="00B5597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FORMTEXT </w:instrText>
            </w:r>
            <w:r>
              <w:rPr>
                <w:rFonts w:cs="Arial"/>
                <w:sz w:val="13"/>
                <w:szCs w:val="13"/>
              </w:rPr>
            </w:r>
            <w:r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noProof/>
                <w:sz w:val="13"/>
                <w:szCs w:val="13"/>
              </w:rPr>
              <w:t> </w:t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346F1E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"/>
                    <w:listEntry w:val="N"/>
                  </w:ddList>
                </w:ffData>
              </w:fldChar>
            </w:r>
            <w:r w:rsidRPr="00346F1E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346F1E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6E3B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8D6E3B">
              <w:rPr>
                <w:rFonts w:cs="Arial"/>
                <w:sz w:val="13"/>
                <w:szCs w:val="13"/>
              </w:rPr>
            </w:r>
            <w:r w:rsidRPr="008D6E3B">
              <w:rPr>
                <w:rFonts w:cs="Arial"/>
                <w:sz w:val="13"/>
                <w:szCs w:val="13"/>
              </w:rPr>
              <w:fldChar w:fldCharType="separate"/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noProof/>
                <w:sz w:val="13"/>
                <w:szCs w:val="13"/>
              </w:rPr>
              <w:t> </w:t>
            </w:r>
            <w:r w:rsidRPr="008D6E3B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D7488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"/>
                    <w:listEntry w:val="E"/>
                  </w:ddList>
                </w:ffData>
              </w:fldChar>
            </w:r>
            <w:r w:rsidRPr="006D7488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D7488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CF25F6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5F6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CF25F6">
              <w:rPr>
                <w:rFonts w:cs="Arial"/>
                <w:sz w:val="13"/>
                <w:szCs w:val="13"/>
              </w:rPr>
            </w:r>
            <w:r w:rsidRPr="00CF25F6">
              <w:rPr>
                <w:rFonts w:cs="Arial"/>
                <w:sz w:val="13"/>
                <w:szCs w:val="13"/>
              </w:rPr>
              <w:fldChar w:fldCharType="separate"/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t> </w:t>
            </w:r>
            <w:r w:rsidRPr="00CF25F6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4610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PP"/>
                    <w:listEntry w:val="BÚ"/>
                    <w:listEntry w:val="I"/>
                  </w:ddList>
                </w:ffData>
              </w:fldChar>
            </w:r>
            <w:r w:rsidRPr="0064610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4610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16057A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Zachovat"/>
                    <w:listEntry w:val="Zrušit"/>
                  </w:ddList>
                </w:ffData>
              </w:fldChar>
            </w:r>
            <w:r w:rsidRPr="0016057A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16057A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204AA2" w:rsidRDefault="00BC4B0C" w:rsidP="00BC4B0C">
            <w:pPr>
              <w:jc w:val="center"/>
              <w:rPr>
                <w:sz w:val="13"/>
                <w:szCs w:val="13"/>
              </w:rPr>
            </w:pPr>
            <w:r w:rsidRPr="00204AA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HH"/>
                    <w:listEntry w:val="TR"/>
                    <w:listEntry w:val="TRS"/>
                  </w:ddList>
                </w:ffData>
              </w:fldChar>
            </w:r>
            <w:r w:rsidRPr="00204AA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204AA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7318CD">
              <w:rPr>
                <w:rFonts w:cs="Arial"/>
                <w:sz w:val="13"/>
                <w:szCs w:val="13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C"/>
                    <w:listEntry w:val="EU"/>
                    <w:listEntry w:val="ST"/>
                    <w:listEntry w:val="pv E"/>
                  </w:ddList>
                </w:ffData>
              </w:fldChar>
            </w:r>
            <w:r w:rsidRPr="007318C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7318C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FC27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EU"/>
                    <w:listEntry w:val="DRE 10"/>
                    <w:listEntry w:val="DRE 15"/>
                    <w:listEntry w:val="DRE 20"/>
                    <w:listEntry w:val="DRE 30"/>
                    <w:listEntry w:val="DRE 50"/>
                    <w:listEntry w:val="DRE 150"/>
                    <w:listEntry w:val="TSD"/>
                  </w:ddList>
                </w:ffData>
              </w:fldChar>
            </w:r>
            <w:r w:rsidRPr="00FC27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FC27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9422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D1"/>
                    <w:listEntry w:val="D2"/>
                    <w:listEntry w:val="D3"/>
                    <w:listEntry w:val="D4"/>
                    <w:listEntry w:val="D5"/>
                    <w:listEntry w:val="D6"/>
                    <w:listEntry w:val="X"/>
                  </w:ddList>
                </w:ffData>
              </w:fldChar>
            </w:r>
            <w:r w:rsidRPr="00E9422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9422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812879">
              <w:rPr>
                <w:rFonts w:cs="Arial"/>
                <w:sz w:val="13"/>
                <w:szCs w:val="13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S+"/>
                    <w:listEntry w:val="SM+"/>
                    <w:listEntry w:val="I+"/>
                    <w:listEntry w:val="IMS"/>
                    <w:listEntry w:val="IMK"/>
                    <w:listEntry w:val="IMP"/>
                    <w:listEntry w:val="MI 150"/>
                    <w:listEntry w:val="MI 400"/>
                    <w:listEntry w:val="MI 1,5"/>
                    <w:listEntry w:val="MI 3"/>
                    <w:listEntry w:val="MI 10"/>
                    <w:listEntry w:val="MI 30"/>
                  </w:ddList>
                </w:ffData>
              </w:fldChar>
            </w:r>
            <w:r w:rsidRPr="00812879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812879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52170">
              <w:rPr>
                <w:rFonts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entryMacro w:val="CheckBoxy"/>
                  <w:checkBox>
                    <w:sizeAuto/>
                    <w:default w:val="0"/>
                  </w:checkBox>
                </w:ffData>
              </w:fldChar>
            </w:r>
            <w:r w:rsidRPr="00B52170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52170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8D6E3B" w:rsidRDefault="00BC4B0C" w:rsidP="00BC4B0C">
            <w:pPr>
              <w:spacing w:line="180" w:lineRule="exact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"/>
                    <w:listEntry w:val="T"/>
                    <w:listEntry w:val="ET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E595D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E595D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E595D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 w:rsidRPr="008D6E3B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6E3B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8D6E3B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9F6E57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57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9F6E57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00605F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605F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00605F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DD7D54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D54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DD7D54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624F17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624F17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624F17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426222" w:rsidRDefault="00BC4B0C" w:rsidP="00BC4B0C">
            <w:pPr>
              <w:rPr>
                <w:rFonts w:cs="Arial"/>
                <w:sz w:val="13"/>
                <w:szCs w:val="13"/>
              </w:rPr>
            </w:pPr>
            <w:r w:rsidRPr="00426222">
              <w:rPr>
                <w:rFonts w:cs="Arial"/>
                <w:sz w:val="13"/>
                <w:szCs w:val="13"/>
              </w:rPr>
              <w:fldChar w:fldCharType="begin">
                <w:ffData>
                  <w:name w:val="Text330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26222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426222">
              <w:rPr>
                <w:rFonts w:cs="Arial"/>
                <w:sz w:val="13"/>
                <w:szCs w:val="13"/>
              </w:rPr>
            </w:r>
            <w:r w:rsidRPr="00426222">
              <w:rPr>
                <w:rFonts w:cs="Arial"/>
                <w:sz w:val="13"/>
                <w:szCs w:val="13"/>
              </w:rPr>
              <w:fldChar w:fldCharType="separate"/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EB5EB7">
              <w:rPr>
                <w:rFonts w:cs="Arial"/>
                <w:sz w:val="13"/>
                <w:szCs w:val="13"/>
              </w:rPr>
              <w:t> </w:t>
            </w:r>
            <w:r w:rsidRPr="0042622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3312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NO"/>
                    <w:listEntry w:val="NE"/>
                  </w:ddList>
                </w:ffData>
              </w:fldChar>
            </w:r>
            <w:r w:rsidRPr="00E23312"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 w:rsidRPr="00E23312"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Pr="006C2AD2" w:rsidRDefault="00BC4B0C" w:rsidP="00BC4B0C">
            <w:pPr>
              <w:spacing w:line="180" w:lineRule="exact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H"/>
                    <w:listEntry w:val="R"/>
                    <w:listEntry w:val="N"/>
                  </w:ddList>
                </w:ffData>
              </w:fldChar>
            </w:r>
            <w:r>
              <w:rPr>
                <w:rFonts w:cs="Arial"/>
                <w:sz w:val="13"/>
                <w:szCs w:val="13"/>
              </w:rPr>
              <w:instrText xml:space="preserve"> FORMDROPDOWN </w:instrText>
            </w:r>
            <w:r w:rsidR="00E15BB5">
              <w:rPr>
                <w:rFonts w:cs="Arial"/>
                <w:sz w:val="13"/>
                <w:szCs w:val="13"/>
              </w:rPr>
            </w:r>
            <w:r w:rsidR="00E15BB5">
              <w:rPr>
                <w:rFonts w:cs="Arial"/>
                <w:sz w:val="13"/>
                <w:szCs w:val="13"/>
              </w:rPr>
              <w:fldChar w:fldCharType="separate"/>
            </w:r>
            <w:r>
              <w:rPr>
                <w:rFonts w:cs="Arial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BE65FD">
              <w:rPr>
                <w:rFonts w:cs="Arial"/>
                <w:sz w:val="12"/>
                <w:szCs w:val="1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5FD">
              <w:rPr>
                <w:rFonts w:cs="Arial"/>
                <w:sz w:val="12"/>
                <w:szCs w:val="12"/>
              </w:rPr>
              <w:instrText xml:space="preserve"> FORMCHECKBOX </w:instrText>
            </w:r>
            <w:r w:rsidR="00E15BB5">
              <w:rPr>
                <w:rFonts w:cs="Arial"/>
                <w:sz w:val="12"/>
                <w:szCs w:val="12"/>
              </w:rPr>
            </w:r>
            <w:r w:rsidR="00E15BB5">
              <w:rPr>
                <w:rFonts w:cs="Arial"/>
                <w:sz w:val="12"/>
                <w:szCs w:val="12"/>
              </w:rPr>
              <w:fldChar w:fldCharType="separate"/>
            </w:r>
            <w:r w:rsidRPr="00BE65FD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0C" w:rsidRDefault="00BC4B0C" w:rsidP="00BC4B0C">
            <w:pPr>
              <w:jc w:val="center"/>
            </w:pPr>
            <w:r w:rsidRPr="00E26499">
              <w:rPr>
                <w:rFonts w:cs="Arial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6499">
              <w:rPr>
                <w:rFonts w:cs="Arial"/>
                <w:sz w:val="13"/>
                <w:szCs w:val="13"/>
              </w:rPr>
              <w:instrText xml:space="preserve"> FORMTEXT </w:instrText>
            </w:r>
            <w:r w:rsidRPr="00E26499">
              <w:rPr>
                <w:rFonts w:cs="Arial"/>
                <w:sz w:val="13"/>
                <w:szCs w:val="13"/>
              </w:rPr>
            </w:r>
            <w:r w:rsidRPr="00E26499">
              <w:rPr>
                <w:rFonts w:cs="Arial"/>
                <w:sz w:val="13"/>
                <w:szCs w:val="13"/>
              </w:rPr>
              <w:fldChar w:fldCharType="separate"/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t> </w:t>
            </w:r>
            <w:r w:rsidRPr="00E26499">
              <w:rPr>
                <w:rFonts w:cs="Arial"/>
                <w:sz w:val="13"/>
                <w:szCs w:val="13"/>
              </w:rPr>
              <w:fldChar w:fldCharType="end"/>
            </w:r>
          </w:p>
        </w:tc>
      </w:tr>
    </w:tbl>
    <w:p w:rsidR="005C3EED" w:rsidRDefault="005C3EED" w:rsidP="00EE00B6">
      <w:pPr>
        <w:tabs>
          <w:tab w:val="right" w:pos="15303"/>
        </w:tabs>
        <w:ind w:left="-142" w:right="-318"/>
        <w:jc w:val="both"/>
        <w:outlineLvl w:val="0"/>
        <w:rPr>
          <w:rFonts w:cs="Arial"/>
          <w:sz w:val="12"/>
          <w:szCs w:val="12"/>
        </w:rPr>
      </w:pPr>
    </w:p>
    <w:p w:rsidR="00E717BF" w:rsidRDefault="00E717BF" w:rsidP="00EE00B6">
      <w:pPr>
        <w:tabs>
          <w:tab w:val="right" w:pos="15303"/>
        </w:tabs>
        <w:ind w:left="-142" w:right="-318"/>
        <w:jc w:val="both"/>
        <w:outlineLvl w:val="0"/>
        <w:rPr>
          <w:rFonts w:cs="Arial"/>
          <w:sz w:val="12"/>
          <w:szCs w:val="12"/>
        </w:rPr>
      </w:pPr>
    </w:p>
    <w:p w:rsidR="00E717BF" w:rsidRDefault="00E717BF" w:rsidP="00EE00B6">
      <w:pPr>
        <w:tabs>
          <w:tab w:val="right" w:pos="15303"/>
        </w:tabs>
        <w:ind w:left="-142" w:right="-318"/>
        <w:jc w:val="both"/>
        <w:outlineLvl w:val="0"/>
        <w:rPr>
          <w:rFonts w:cs="Arial"/>
          <w:sz w:val="12"/>
          <w:szCs w:val="12"/>
        </w:rPr>
      </w:pPr>
    </w:p>
    <w:p w:rsidR="00E717BF" w:rsidRDefault="00E717BF" w:rsidP="00EE00B6">
      <w:pPr>
        <w:tabs>
          <w:tab w:val="right" w:pos="15303"/>
        </w:tabs>
        <w:ind w:left="-142" w:right="-318"/>
        <w:jc w:val="both"/>
        <w:outlineLvl w:val="0"/>
        <w:rPr>
          <w:rFonts w:cs="Arial"/>
          <w:sz w:val="12"/>
          <w:szCs w:val="12"/>
        </w:rPr>
      </w:pPr>
    </w:p>
    <w:p w:rsidR="00E717BF" w:rsidRDefault="00E717BF" w:rsidP="008B21A5">
      <w:pPr>
        <w:tabs>
          <w:tab w:val="left" w:pos="142"/>
          <w:tab w:val="right" w:pos="15303"/>
        </w:tabs>
        <w:ind w:left="720"/>
        <w:outlineLvl w:val="0"/>
        <w:rPr>
          <w:rFonts w:cs="Arial"/>
          <w:sz w:val="12"/>
          <w:szCs w:val="12"/>
        </w:rPr>
        <w:sectPr w:rsidR="00E717BF" w:rsidSect="00B902EB">
          <w:footerReference w:type="default" r:id="rId15"/>
          <w:pgSz w:w="16834" w:h="11909" w:orient="landscape" w:code="9"/>
          <w:pgMar w:top="680" w:right="1134" w:bottom="680" w:left="567" w:header="567" w:footer="658" w:gutter="0"/>
          <w:cols w:space="708"/>
          <w:docGrid w:linePitch="245"/>
        </w:sectPr>
      </w:pPr>
      <w:r>
        <w:rPr>
          <w:rFonts w:cs="Arial"/>
          <w:sz w:val="16"/>
          <w:szCs w:val="16"/>
        </w:rPr>
        <w:t>Poznámka</w:t>
      </w:r>
      <w:r w:rsidRPr="00DF289C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DF289C">
        <w:rPr>
          <w:sz w:val="16"/>
          <w:szCs w:val="16"/>
        </w:rPr>
        <w:fldChar w:fldCharType="begin">
          <w:ffData>
            <w:name w:val="Text334"/>
            <w:enabled/>
            <w:calcOnExit w:val="0"/>
            <w:textInput/>
          </w:ffData>
        </w:fldChar>
      </w:r>
      <w:r w:rsidRPr="00DF289C">
        <w:rPr>
          <w:sz w:val="16"/>
          <w:szCs w:val="16"/>
        </w:rPr>
        <w:instrText xml:space="preserve"> FORMTEXT </w:instrText>
      </w:r>
      <w:r w:rsidRPr="00DF289C">
        <w:rPr>
          <w:sz w:val="16"/>
          <w:szCs w:val="16"/>
        </w:rPr>
      </w:r>
      <w:r w:rsidRPr="00DF289C">
        <w:rPr>
          <w:sz w:val="16"/>
          <w:szCs w:val="16"/>
        </w:rPr>
        <w:fldChar w:fldCharType="separate"/>
      </w:r>
      <w:r w:rsidRPr="00DF289C">
        <w:rPr>
          <w:noProof/>
          <w:sz w:val="16"/>
          <w:szCs w:val="16"/>
        </w:rPr>
        <w:t> </w:t>
      </w:r>
      <w:r w:rsidRPr="00DF289C">
        <w:rPr>
          <w:noProof/>
          <w:sz w:val="16"/>
          <w:szCs w:val="16"/>
        </w:rPr>
        <w:t> </w:t>
      </w:r>
      <w:r w:rsidRPr="00DF289C">
        <w:rPr>
          <w:noProof/>
          <w:sz w:val="16"/>
          <w:szCs w:val="16"/>
        </w:rPr>
        <w:t> </w:t>
      </w:r>
      <w:r w:rsidRPr="00DF289C">
        <w:rPr>
          <w:noProof/>
          <w:sz w:val="16"/>
          <w:szCs w:val="16"/>
        </w:rPr>
        <w:t> </w:t>
      </w:r>
      <w:r w:rsidRPr="00DF289C">
        <w:rPr>
          <w:noProof/>
          <w:sz w:val="16"/>
          <w:szCs w:val="16"/>
        </w:rPr>
        <w:t> </w:t>
      </w:r>
      <w:r w:rsidRPr="00DF289C">
        <w:rPr>
          <w:sz w:val="16"/>
          <w:szCs w:val="16"/>
        </w:rPr>
        <w:fldChar w:fldCharType="end"/>
      </w:r>
    </w:p>
    <w:tbl>
      <w:tblPr>
        <w:tblW w:w="10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2"/>
        <w:gridCol w:w="5782"/>
      </w:tblGrid>
      <w:tr w:rsidR="005C3EED" w:rsidTr="004A78DF">
        <w:trPr>
          <w:trHeight w:val="993"/>
        </w:trPr>
        <w:tc>
          <w:tcPr>
            <w:tcW w:w="5082" w:type="dxa"/>
            <w:hideMark/>
          </w:tcPr>
          <w:p w:rsidR="005C3EED" w:rsidRPr="00E268ED" w:rsidRDefault="004B530A" w:rsidP="006B1B6D">
            <w:pPr>
              <w:pStyle w:val="Nzev"/>
              <w:ind w:left="821"/>
              <w:jc w:val="both"/>
              <w:rPr>
                <w:smallCaps/>
              </w:rPr>
            </w:pPr>
            <w:r>
              <w:rPr>
                <w:smallCaps/>
                <w:noProof/>
                <w:lang w:eastAsia="cs-CZ"/>
              </w:rPr>
              <w:lastRenderedPageBreak/>
              <w:drawing>
                <wp:inline distT="0" distB="0" distL="0" distR="0">
                  <wp:extent cx="1726565" cy="702945"/>
                  <wp:effectExtent l="0" t="0" r="0" b="0"/>
                  <wp:docPr id="2" name="Picture 2" descr="TMO_Log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MO_Log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2" w:type="dxa"/>
            <w:vAlign w:val="bottom"/>
            <w:hideMark/>
          </w:tcPr>
          <w:p w:rsidR="005C3EED" w:rsidRPr="00E268ED" w:rsidRDefault="005C3EED" w:rsidP="00BD5892">
            <w:pPr>
              <w:pStyle w:val="Zkladntext"/>
              <w:ind w:left="540" w:right="180"/>
              <w:jc w:val="right"/>
              <w:rPr>
                <w:rFonts w:ascii="Arial" w:hAnsi="Arial" w:cs="Arial"/>
                <w:smallCaps/>
                <w:sz w:val="40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Pokyny pro vyplňování</w:t>
            </w:r>
          </w:p>
        </w:tc>
      </w:tr>
    </w:tbl>
    <w:p w:rsidR="005C3EED" w:rsidRPr="00057A40" w:rsidRDefault="005C3EED" w:rsidP="00664855">
      <w:pPr>
        <w:pStyle w:val="Textsmlouvy"/>
        <w:numPr>
          <w:ilvl w:val="0"/>
          <w:numId w:val="5"/>
        </w:numPr>
        <w:tabs>
          <w:tab w:val="clear" w:pos="1134"/>
        </w:tabs>
        <w:spacing w:beforeLines="25" w:before="60" w:after="0" w:line="200" w:lineRule="exact"/>
        <w:ind w:left="709" w:hanging="426"/>
        <w:jc w:val="left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DSL číslo/DSL klíč</w:t>
      </w:r>
      <w:r w:rsidR="000277A4" w:rsidRPr="00057A40">
        <w:rPr>
          <w:rFonts w:cs="Arial"/>
          <w:b/>
          <w:sz w:val="12"/>
          <w:szCs w:val="12"/>
        </w:rPr>
        <w:t xml:space="preserve"> (TV číslo/TV PUK)</w:t>
      </w:r>
      <w:r w:rsidRPr="00057A40">
        <w:rPr>
          <w:rFonts w:cs="Arial"/>
          <w:b/>
          <w:sz w:val="12"/>
          <w:szCs w:val="12"/>
        </w:rPr>
        <w:t>:</w:t>
      </w:r>
      <w:r w:rsidRPr="00057A40">
        <w:rPr>
          <w:rFonts w:cs="Arial"/>
          <w:sz w:val="12"/>
          <w:szCs w:val="12"/>
        </w:rPr>
        <w:t xml:space="preserve"> Vyplňte telefonní číslo pro Pevný internet. DSL klíč je registrační klíč do Můj T-Mobile. </w:t>
      </w:r>
      <w:r w:rsidR="000277A4" w:rsidRPr="00057A40">
        <w:rPr>
          <w:rFonts w:cs="Arial"/>
          <w:sz w:val="12"/>
          <w:szCs w:val="12"/>
        </w:rPr>
        <w:t>Pro TV vyplňte TV číslo a TV PUK a doplňte programovou nabídku (Start, Standard, Standard HIT, Standard - doba neurčitá) a programový balíček (F (Film), HD, Z (Zábava), E (Erotika), R (Rodina)). Pokud je v Programové nabídce zvolen tarif Start, nelze zvolit tarif Rodina.</w:t>
      </w:r>
    </w:p>
    <w:p w:rsidR="00A34C23" w:rsidRPr="00057A40" w:rsidRDefault="005C3EED" w:rsidP="00664855">
      <w:pPr>
        <w:pStyle w:val="Textsmlouvy"/>
        <w:numPr>
          <w:ilvl w:val="0"/>
          <w:numId w:val="5"/>
        </w:numPr>
        <w:tabs>
          <w:tab w:val="clear" w:pos="1134"/>
        </w:tabs>
        <w:spacing w:beforeLines="25" w:before="60" w:after="0" w:line="200" w:lineRule="exact"/>
        <w:ind w:left="709" w:hanging="426"/>
        <w:jc w:val="left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Tarif:</w:t>
      </w:r>
      <w:r w:rsidRPr="00057A40">
        <w:rPr>
          <w:rFonts w:cs="Arial"/>
          <w:sz w:val="12"/>
          <w:szCs w:val="12"/>
        </w:rPr>
        <w:t xml:space="preserve"> Minutové tarify:</w:t>
      </w:r>
      <w:r w:rsidRPr="00057A40">
        <w:rPr>
          <w:rFonts w:cs="Arial"/>
          <w:b/>
          <w:sz w:val="12"/>
          <w:szCs w:val="12"/>
        </w:rPr>
        <w:t xml:space="preserve"> </w:t>
      </w:r>
      <w:r w:rsidRPr="00057A40">
        <w:rPr>
          <w:rFonts w:cs="Arial"/>
          <w:sz w:val="12"/>
          <w:szCs w:val="12"/>
        </w:rPr>
        <w:t xml:space="preserve">(T=Tarif) </w:t>
      </w:r>
      <w:r w:rsidRPr="00057A40">
        <w:rPr>
          <w:rFonts w:cs="Arial"/>
          <w:b/>
          <w:sz w:val="12"/>
          <w:szCs w:val="12"/>
        </w:rPr>
        <w:t xml:space="preserve">T30, T80, T160, T300, T600, T1500, P120 </w:t>
      </w:r>
      <w:r w:rsidRPr="00057A40">
        <w:rPr>
          <w:rFonts w:cs="Arial"/>
          <w:sz w:val="12"/>
          <w:szCs w:val="12"/>
        </w:rPr>
        <w:t xml:space="preserve">(tarif Profi 120), </w:t>
      </w:r>
      <w:r w:rsidRPr="00057A40">
        <w:rPr>
          <w:rFonts w:cs="Arial"/>
          <w:b/>
          <w:sz w:val="12"/>
          <w:szCs w:val="12"/>
        </w:rPr>
        <w:t>PNM1</w:t>
      </w:r>
      <w:r w:rsidRPr="00057A40">
        <w:rPr>
          <w:rFonts w:cs="Arial"/>
          <w:sz w:val="12"/>
          <w:szCs w:val="12"/>
        </w:rPr>
        <w:t xml:space="preserve"> (</w:t>
      </w:r>
      <w:r w:rsidR="00D855E9" w:rsidRPr="00057A40">
        <w:rPr>
          <w:rFonts w:cs="Arial"/>
          <w:sz w:val="12"/>
          <w:szCs w:val="12"/>
        </w:rPr>
        <w:t>P</w:t>
      </w:r>
      <w:r w:rsidRPr="00057A40">
        <w:rPr>
          <w:rFonts w:cs="Arial"/>
          <w:sz w:val="12"/>
          <w:szCs w:val="12"/>
        </w:rPr>
        <w:t xml:space="preserve">rofi na míru 1), </w:t>
      </w:r>
      <w:r w:rsidRPr="00057A40">
        <w:rPr>
          <w:rFonts w:cs="Arial"/>
          <w:b/>
          <w:sz w:val="12"/>
          <w:szCs w:val="12"/>
        </w:rPr>
        <w:t>PNM2</w:t>
      </w:r>
      <w:r w:rsidRPr="00057A40">
        <w:rPr>
          <w:rFonts w:cs="Arial"/>
          <w:sz w:val="12"/>
          <w:szCs w:val="12"/>
        </w:rPr>
        <w:t xml:space="preserve"> (</w:t>
      </w:r>
      <w:r w:rsidR="00D855E9" w:rsidRPr="00057A40">
        <w:rPr>
          <w:rFonts w:cs="Arial"/>
          <w:sz w:val="12"/>
          <w:szCs w:val="12"/>
        </w:rPr>
        <w:t>P</w:t>
      </w:r>
      <w:r w:rsidRPr="00057A40">
        <w:rPr>
          <w:rFonts w:cs="Arial"/>
          <w:sz w:val="12"/>
          <w:szCs w:val="12"/>
        </w:rPr>
        <w:t xml:space="preserve">rofi na míru 2), </w:t>
      </w:r>
      <w:r w:rsidRPr="00057A40">
        <w:rPr>
          <w:rFonts w:cs="Arial"/>
          <w:b/>
          <w:sz w:val="12"/>
          <w:szCs w:val="12"/>
        </w:rPr>
        <w:t>PNM3</w:t>
      </w:r>
      <w:r w:rsidRPr="00057A40">
        <w:rPr>
          <w:rFonts w:cs="Arial"/>
          <w:sz w:val="12"/>
          <w:szCs w:val="12"/>
        </w:rPr>
        <w:t xml:space="preserve"> (</w:t>
      </w:r>
      <w:r w:rsidR="00D855E9" w:rsidRPr="00057A40">
        <w:rPr>
          <w:rFonts w:cs="Arial"/>
          <w:sz w:val="12"/>
          <w:szCs w:val="12"/>
        </w:rPr>
        <w:t>P</w:t>
      </w:r>
      <w:r w:rsidRPr="00057A40">
        <w:rPr>
          <w:rFonts w:cs="Arial"/>
          <w:sz w:val="12"/>
          <w:szCs w:val="12"/>
        </w:rPr>
        <w:t xml:space="preserve">rofi na míru 3), </w:t>
      </w:r>
      <w:r w:rsidR="00D855E9" w:rsidRPr="00057A40">
        <w:rPr>
          <w:rFonts w:cs="Arial"/>
          <w:b/>
          <w:sz w:val="12"/>
          <w:szCs w:val="12"/>
        </w:rPr>
        <w:t>PNM4</w:t>
      </w:r>
      <w:r w:rsidR="00D855E9" w:rsidRPr="00057A40">
        <w:rPr>
          <w:rFonts w:cs="Arial"/>
          <w:sz w:val="12"/>
          <w:szCs w:val="12"/>
        </w:rPr>
        <w:t xml:space="preserve"> (Profi na míru 4), </w:t>
      </w:r>
      <w:r w:rsidRPr="00057A40">
        <w:rPr>
          <w:rFonts w:cs="Arial"/>
          <w:b/>
          <w:sz w:val="12"/>
          <w:szCs w:val="12"/>
        </w:rPr>
        <w:t>PNM5</w:t>
      </w:r>
      <w:r w:rsidRPr="00057A40">
        <w:rPr>
          <w:rFonts w:cs="Arial"/>
          <w:sz w:val="12"/>
          <w:szCs w:val="12"/>
        </w:rPr>
        <w:t xml:space="preserve"> (</w:t>
      </w:r>
      <w:r w:rsidR="00D855E9" w:rsidRPr="00057A40">
        <w:rPr>
          <w:rFonts w:cs="Arial"/>
          <w:sz w:val="12"/>
          <w:szCs w:val="12"/>
        </w:rPr>
        <w:t>P</w:t>
      </w:r>
      <w:r w:rsidR="002763C5" w:rsidRPr="00057A40">
        <w:rPr>
          <w:rFonts w:cs="Arial"/>
          <w:sz w:val="12"/>
          <w:szCs w:val="12"/>
        </w:rPr>
        <w:t xml:space="preserve">rofi na míru 5). </w:t>
      </w:r>
      <w:r w:rsidR="00CA3ABC" w:rsidRPr="00057A40">
        <w:rPr>
          <w:rFonts w:cs="Arial"/>
          <w:sz w:val="12"/>
          <w:szCs w:val="12"/>
        </w:rPr>
        <w:br/>
      </w:r>
      <w:r w:rsidRPr="00057A40">
        <w:rPr>
          <w:rFonts w:cs="Arial"/>
          <w:sz w:val="12"/>
          <w:szCs w:val="12"/>
        </w:rPr>
        <w:t xml:space="preserve">Kreditní tarify (pouze pokud to umožňuje vaše RS): (K=Kredit) </w:t>
      </w:r>
      <w:r w:rsidRPr="00057A40">
        <w:rPr>
          <w:rFonts w:cs="Arial"/>
          <w:b/>
          <w:sz w:val="12"/>
          <w:szCs w:val="12"/>
        </w:rPr>
        <w:t>K150</w:t>
      </w:r>
      <w:r w:rsidRPr="00057A40">
        <w:rPr>
          <w:rFonts w:cs="Arial"/>
          <w:sz w:val="12"/>
          <w:szCs w:val="12"/>
        </w:rPr>
        <w:t xml:space="preserve">, </w:t>
      </w:r>
      <w:r w:rsidRPr="00057A40">
        <w:rPr>
          <w:rFonts w:cs="Arial"/>
          <w:b/>
          <w:sz w:val="12"/>
          <w:szCs w:val="12"/>
        </w:rPr>
        <w:t xml:space="preserve">K250, K450, K700, K1200, K2000, Mých5. </w:t>
      </w:r>
      <w:r w:rsidR="00CA3ABC" w:rsidRPr="00057A40">
        <w:rPr>
          <w:rFonts w:cs="Arial"/>
          <w:sz w:val="12"/>
          <w:szCs w:val="12"/>
        </w:rPr>
        <w:br/>
      </w:r>
      <w:r w:rsidRPr="00057A40">
        <w:rPr>
          <w:rFonts w:cs="Arial"/>
          <w:sz w:val="12"/>
          <w:szCs w:val="12"/>
        </w:rPr>
        <w:t>Minutové a kreditní tarify nelze v rámci jedné Rámcové smlouvy kombinovat. Pokud požadujete tarif ve zvýhodněné verzi HIT, připište ke zvolenému tarifu „</w:t>
      </w:r>
      <w:r w:rsidRPr="00057A40">
        <w:rPr>
          <w:rFonts w:cs="Arial"/>
          <w:b/>
          <w:sz w:val="12"/>
          <w:szCs w:val="12"/>
        </w:rPr>
        <w:t>HIT</w:t>
      </w:r>
      <w:r w:rsidR="00050254" w:rsidRPr="00057A40">
        <w:rPr>
          <w:rFonts w:cs="Arial"/>
          <w:sz w:val="12"/>
          <w:szCs w:val="12"/>
        </w:rPr>
        <w:t xml:space="preserve">“ (např. T30HIT).  </w:t>
      </w:r>
      <w:r w:rsidR="00CA3ABC" w:rsidRPr="00057A40">
        <w:rPr>
          <w:rFonts w:cs="Arial"/>
          <w:sz w:val="12"/>
          <w:szCs w:val="12"/>
        </w:rPr>
        <w:br/>
      </w:r>
      <w:r w:rsidRPr="00057A40">
        <w:rPr>
          <w:rFonts w:cs="Arial"/>
          <w:sz w:val="12"/>
          <w:szCs w:val="12"/>
        </w:rPr>
        <w:t xml:space="preserve">Datové tarify: </w:t>
      </w:r>
      <w:r w:rsidRPr="00057A40">
        <w:rPr>
          <w:rFonts w:cs="Arial"/>
          <w:b/>
          <w:sz w:val="12"/>
          <w:szCs w:val="12"/>
        </w:rPr>
        <w:t>M2M</w:t>
      </w:r>
      <w:r w:rsidRPr="00057A40">
        <w:rPr>
          <w:rFonts w:cs="Arial"/>
          <w:sz w:val="12"/>
          <w:szCs w:val="12"/>
        </w:rPr>
        <w:t xml:space="preserve">, </w:t>
      </w:r>
      <w:r w:rsidRPr="00057A40">
        <w:rPr>
          <w:rFonts w:cs="Arial"/>
          <w:b/>
          <w:sz w:val="12"/>
          <w:szCs w:val="12"/>
        </w:rPr>
        <w:t xml:space="preserve">M2M P </w:t>
      </w:r>
      <w:r w:rsidRPr="00057A40">
        <w:rPr>
          <w:rFonts w:cs="Arial"/>
          <w:sz w:val="12"/>
          <w:szCs w:val="12"/>
        </w:rPr>
        <w:t xml:space="preserve">(tarif M2M Premium), </w:t>
      </w:r>
      <w:r w:rsidR="00234C15" w:rsidRPr="00057A40">
        <w:rPr>
          <w:rFonts w:cs="Arial"/>
          <w:b/>
          <w:sz w:val="12"/>
          <w:szCs w:val="12"/>
        </w:rPr>
        <w:t>TMA</w:t>
      </w:r>
      <w:r w:rsidR="00234C15" w:rsidRPr="00057A40">
        <w:rPr>
          <w:rFonts w:cs="Arial"/>
          <w:sz w:val="12"/>
          <w:szCs w:val="12"/>
        </w:rPr>
        <w:t xml:space="preserve"> (tarif T-Mobile Autopark), </w:t>
      </w:r>
      <w:r w:rsidR="00234C15" w:rsidRPr="00057A40">
        <w:rPr>
          <w:rFonts w:cs="Arial"/>
          <w:b/>
          <w:sz w:val="12"/>
          <w:szCs w:val="12"/>
        </w:rPr>
        <w:t>TMABZ</w:t>
      </w:r>
      <w:r w:rsidR="00234C15" w:rsidRPr="00057A40">
        <w:rPr>
          <w:rFonts w:cs="Arial"/>
          <w:sz w:val="12"/>
          <w:szCs w:val="12"/>
        </w:rPr>
        <w:t xml:space="preserve"> (tarif T-Mobile Autopark bez závazků), </w:t>
      </w:r>
      <w:r w:rsidRPr="00057A40">
        <w:rPr>
          <w:rFonts w:cs="Arial"/>
          <w:b/>
          <w:sz w:val="12"/>
          <w:szCs w:val="12"/>
        </w:rPr>
        <w:t>IB</w:t>
      </w:r>
      <w:r w:rsidRPr="00057A40">
        <w:rPr>
          <w:rFonts w:cs="Arial"/>
          <w:sz w:val="12"/>
          <w:szCs w:val="12"/>
        </w:rPr>
        <w:t xml:space="preserve"> (tarif Internet Basic), </w:t>
      </w:r>
      <w:r w:rsidRPr="00057A40">
        <w:rPr>
          <w:rFonts w:cs="Arial"/>
          <w:b/>
          <w:sz w:val="12"/>
          <w:szCs w:val="12"/>
        </w:rPr>
        <w:t>IS</w:t>
      </w:r>
      <w:r w:rsidRPr="00057A40">
        <w:rPr>
          <w:rFonts w:cs="Arial"/>
          <w:sz w:val="12"/>
          <w:szCs w:val="12"/>
        </w:rPr>
        <w:t xml:space="preserve"> (tarif Internet Standard), </w:t>
      </w:r>
      <w:r w:rsidRPr="00057A40">
        <w:rPr>
          <w:rFonts w:cs="Arial"/>
          <w:b/>
          <w:sz w:val="12"/>
          <w:szCs w:val="12"/>
        </w:rPr>
        <w:t>ICS</w:t>
      </w:r>
      <w:r w:rsidRPr="00057A40">
        <w:rPr>
          <w:rFonts w:cs="Arial"/>
          <w:sz w:val="12"/>
          <w:szCs w:val="12"/>
        </w:rPr>
        <w:t xml:space="preserve"> (tarif Internet na cesty Standard), </w:t>
      </w:r>
      <w:r w:rsidRPr="00057A40">
        <w:rPr>
          <w:rFonts w:cs="Arial"/>
          <w:b/>
          <w:sz w:val="12"/>
          <w:szCs w:val="12"/>
        </w:rPr>
        <w:t>IP</w:t>
      </w:r>
      <w:r w:rsidRPr="00057A40">
        <w:rPr>
          <w:rFonts w:cs="Arial"/>
          <w:sz w:val="12"/>
          <w:szCs w:val="12"/>
        </w:rPr>
        <w:t xml:space="preserve"> (tarif Internet Premium), </w:t>
      </w:r>
      <w:r w:rsidRPr="00057A40">
        <w:rPr>
          <w:rFonts w:cs="Arial"/>
          <w:b/>
          <w:sz w:val="12"/>
          <w:szCs w:val="12"/>
        </w:rPr>
        <w:t>ICP</w:t>
      </w:r>
      <w:r w:rsidRPr="00057A40">
        <w:rPr>
          <w:rFonts w:cs="Arial"/>
          <w:sz w:val="12"/>
          <w:szCs w:val="12"/>
        </w:rPr>
        <w:t xml:space="preserve"> (tarif Internet na cesty Premium), </w:t>
      </w:r>
      <w:r w:rsidRPr="00057A40">
        <w:rPr>
          <w:rFonts w:cs="Arial"/>
          <w:b/>
          <w:sz w:val="12"/>
          <w:szCs w:val="12"/>
        </w:rPr>
        <w:t>IPP</w:t>
      </w:r>
      <w:r w:rsidRPr="00057A40">
        <w:rPr>
          <w:rFonts w:cs="Arial"/>
          <w:sz w:val="12"/>
          <w:szCs w:val="12"/>
        </w:rPr>
        <w:t xml:space="preserve"> (tarif Internet Premium Profi),</w:t>
      </w:r>
      <w:r w:rsidRPr="00057A40">
        <w:rPr>
          <w:rFonts w:cs="Arial"/>
          <w:b/>
          <w:sz w:val="12"/>
          <w:szCs w:val="12"/>
        </w:rPr>
        <w:t xml:space="preserve"> IK</w:t>
      </w:r>
      <w:r w:rsidRPr="00057A40">
        <w:rPr>
          <w:rFonts w:cs="Arial"/>
          <w:sz w:val="12"/>
          <w:szCs w:val="12"/>
        </w:rPr>
        <w:t xml:space="preserve"> (Internet Komplet), </w:t>
      </w:r>
      <w:r w:rsidRPr="00057A40">
        <w:rPr>
          <w:rFonts w:cs="Arial"/>
          <w:b/>
          <w:sz w:val="12"/>
          <w:szCs w:val="12"/>
        </w:rPr>
        <w:t>MI 1</w:t>
      </w:r>
      <w:r w:rsidR="00FB02DE" w:rsidRPr="00057A40">
        <w:rPr>
          <w:rFonts w:cs="Arial"/>
          <w:b/>
          <w:sz w:val="12"/>
          <w:szCs w:val="12"/>
        </w:rPr>
        <w:t>,5</w:t>
      </w:r>
      <w:r w:rsidRPr="00057A40">
        <w:rPr>
          <w:rFonts w:cs="Arial"/>
          <w:b/>
          <w:sz w:val="12"/>
          <w:szCs w:val="12"/>
        </w:rPr>
        <w:t xml:space="preserve"> </w:t>
      </w:r>
      <w:r w:rsidR="00914704">
        <w:rPr>
          <w:rFonts w:cs="Arial"/>
          <w:sz w:val="12"/>
          <w:szCs w:val="12"/>
        </w:rPr>
        <w:t>(M</w:t>
      </w:r>
      <w:r w:rsidRPr="00057A40">
        <w:rPr>
          <w:rFonts w:cs="Arial"/>
          <w:sz w:val="12"/>
          <w:szCs w:val="12"/>
        </w:rPr>
        <w:t>obilní internet 1</w:t>
      </w:r>
      <w:r w:rsidR="007E0C9F" w:rsidRPr="00057A40">
        <w:rPr>
          <w:rFonts w:cs="Arial"/>
          <w:sz w:val="12"/>
          <w:szCs w:val="12"/>
        </w:rPr>
        <w:t>,5</w:t>
      </w:r>
      <w:r w:rsidRPr="00057A40">
        <w:rPr>
          <w:rFonts w:cs="Arial"/>
          <w:sz w:val="12"/>
          <w:szCs w:val="12"/>
        </w:rPr>
        <w:t xml:space="preserve">GB), </w:t>
      </w:r>
      <w:r w:rsidRPr="00057A40">
        <w:rPr>
          <w:rFonts w:cs="Arial"/>
          <w:b/>
          <w:sz w:val="12"/>
          <w:szCs w:val="12"/>
        </w:rPr>
        <w:t>MI 3</w:t>
      </w:r>
      <w:r w:rsidR="00914704">
        <w:rPr>
          <w:rFonts w:cs="Arial"/>
          <w:sz w:val="12"/>
          <w:szCs w:val="12"/>
        </w:rPr>
        <w:t xml:space="preserve"> (M</w:t>
      </w:r>
      <w:r w:rsidRPr="00057A40">
        <w:rPr>
          <w:rFonts w:cs="Arial"/>
          <w:sz w:val="12"/>
          <w:szCs w:val="12"/>
        </w:rPr>
        <w:t xml:space="preserve">obilní internet 3GB), </w:t>
      </w:r>
      <w:r w:rsidRPr="00057A40">
        <w:rPr>
          <w:rFonts w:cs="Arial"/>
          <w:b/>
          <w:sz w:val="12"/>
          <w:szCs w:val="12"/>
        </w:rPr>
        <w:t>MI 10</w:t>
      </w:r>
      <w:r w:rsidR="00914704">
        <w:rPr>
          <w:rFonts w:cs="Arial"/>
          <w:sz w:val="12"/>
          <w:szCs w:val="12"/>
        </w:rPr>
        <w:t xml:space="preserve"> (M</w:t>
      </w:r>
      <w:r w:rsidRPr="00057A40">
        <w:rPr>
          <w:rFonts w:cs="Arial"/>
          <w:sz w:val="12"/>
          <w:szCs w:val="12"/>
        </w:rPr>
        <w:t xml:space="preserve">obilní internet 10GB), </w:t>
      </w:r>
      <w:r w:rsidRPr="00057A40">
        <w:rPr>
          <w:rFonts w:cs="Arial"/>
          <w:b/>
          <w:sz w:val="12"/>
          <w:szCs w:val="12"/>
        </w:rPr>
        <w:t>MI 30</w:t>
      </w:r>
      <w:r w:rsidR="00914704">
        <w:rPr>
          <w:rFonts w:cs="Arial"/>
          <w:sz w:val="12"/>
          <w:szCs w:val="12"/>
        </w:rPr>
        <w:t xml:space="preserve"> (M</w:t>
      </w:r>
      <w:r w:rsidR="002763C5" w:rsidRPr="00057A40">
        <w:rPr>
          <w:rFonts w:cs="Arial"/>
          <w:sz w:val="12"/>
          <w:szCs w:val="12"/>
        </w:rPr>
        <w:t>obilní internet 30GB)</w:t>
      </w:r>
      <w:r w:rsidR="00914704">
        <w:rPr>
          <w:rFonts w:cs="Arial"/>
          <w:sz w:val="12"/>
          <w:szCs w:val="12"/>
        </w:rPr>
        <w:t>,</w:t>
      </w:r>
      <w:r w:rsidR="00914704" w:rsidRPr="00914704">
        <w:rPr>
          <w:rFonts w:cs="Arial"/>
          <w:b/>
          <w:sz w:val="12"/>
          <w:szCs w:val="12"/>
        </w:rPr>
        <w:t xml:space="preserve"> PIBD</w:t>
      </w:r>
      <w:r w:rsidR="00914704">
        <w:rPr>
          <w:rFonts w:cs="Arial"/>
          <w:sz w:val="12"/>
          <w:szCs w:val="12"/>
        </w:rPr>
        <w:t xml:space="preserve"> (Pevný internet bez drátu)</w:t>
      </w:r>
      <w:r w:rsidR="002763C5" w:rsidRPr="00057A40">
        <w:rPr>
          <w:rFonts w:cs="Arial"/>
          <w:sz w:val="12"/>
          <w:szCs w:val="12"/>
        </w:rPr>
        <w:t xml:space="preserve">.  </w:t>
      </w:r>
      <w:r w:rsidR="00CA3ABC" w:rsidRPr="00057A40">
        <w:rPr>
          <w:rFonts w:cs="Arial"/>
          <w:sz w:val="12"/>
          <w:szCs w:val="12"/>
        </w:rPr>
        <w:br/>
      </w:r>
      <w:r w:rsidRPr="00057A40">
        <w:rPr>
          <w:rFonts w:cs="Arial"/>
          <w:sz w:val="12"/>
          <w:szCs w:val="12"/>
        </w:rPr>
        <w:t xml:space="preserve">Speciální tarify: </w:t>
      </w:r>
      <w:r w:rsidRPr="00057A40">
        <w:rPr>
          <w:rFonts w:cs="Arial"/>
          <w:b/>
          <w:sz w:val="12"/>
          <w:szCs w:val="12"/>
        </w:rPr>
        <w:t>HP</w:t>
      </w:r>
      <w:r w:rsidR="00A34C23" w:rsidRPr="00057A40">
        <w:rPr>
          <w:rFonts w:cs="Arial"/>
          <w:sz w:val="12"/>
          <w:szCs w:val="12"/>
        </w:rPr>
        <w:t xml:space="preserve"> (tarif Happy Partner).</w:t>
      </w:r>
      <w:r w:rsidRPr="00057A40">
        <w:rPr>
          <w:rFonts w:cs="Arial"/>
          <w:sz w:val="12"/>
          <w:szCs w:val="12"/>
        </w:rPr>
        <w:t xml:space="preserve"> </w:t>
      </w:r>
    </w:p>
    <w:p w:rsidR="007315F5" w:rsidRPr="00057A40" w:rsidRDefault="007315F5" w:rsidP="007315F5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Fakturační skupina:</w:t>
      </w:r>
      <w:r w:rsidRPr="00057A40">
        <w:rPr>
          <w:rFonts w:cs="Arial"/>
          <w:sz w:val="12"/>
          <w:szCs w:val="12"/>
        </w:rPr>
        <w:t xml:space="preserve"> </w:t>
      </w:r>
      <w:r w:rsidRPr="00057A40">
        <w:rPr>
          <w:rFonts w:cs="Arial"/>
          <w:b/>
          <w:sz w:val="12"/>
          <w:szCs w:val="12"/>
        </w:rPr>
        <w:t>S</w:t>
      </w:r>
      <w:r w:rsidRPr="00057A40">
        <w:rPr>
          <w:rFonts w:cs="Arial"/>
          <w:sz w:val="12"/>
          <w:szCs w:val="12"/>
        </w:rPr>
        <w:t xml:space="preserve"> (stávající - již existující fakturační skupina), </w:t>
      </w:r>
      <w:r w:rsidRPr="00057A40">
        <w:rPr>
          <w:rFonts w:cs="Arial"/>
          <w:b/>
          <w:sz w:val="12"/>
          <w:szCs w:val="12"/>
        </w:rPr>
        <w:t>N</w:t>
      </w:r>
      <w:r w:rsidRPr="00057A40">
        <w:rPr>
          <w:rFonts w:cs="Arial"/>
          <w:sz w:val="12"/>
          <w:szCs w:val="12"/>
        </w:rPr>
        <w:t xml:space="preserve"> (nová fakturační skupina).</w:t>
      </w:r>
    </w:p>
    <w:p w:rsidR="007315F5" w:rsidRPr="00057A40" w:rsidRDefault="007315F5" w:rsidP="007315F5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jc w:val="left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 xml:space="preserve">Podrobnosti k fakturační skupině: </w:t>
      </w:r>
      <w:r w:rsidRPr="00057A40">
        <w:rPr>
          <w:rFonts w:cs="Arial"/>
          <w:sz w:val="12"/>
          <w:szCs w:val="12"/>
        </w:rPr>
        <w:t>Pokud chcete SIM kartu přidružit ke stávajícímu Vyúčtování služeb, vyplňte číslo nebo název již vybraného existujícího Vyúčtování služeb. Pokud chcete nové Vyúčtování služeb, vyplňte jméno, příjmení a fakturační adresu (ulice, č., město, PSČ) nového Vyúčtování služeb. V případě, že chcete nové Vyúčtování služeb, které jste nadefinovali o několik řádků této objednávky výše, vyplňte „viz řádek XY“.</w:t>
      </w:r>
    </w:p>
    <w:p w:rsidR="007315F5" w:rsidRPr="006F7752" w:rsidRDefault="007315F5" w:rsidP="006F7752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jc w:val="left"/>
        <w:rPr>
          <w:rFonts w:cs="Arial"/>
          <w:b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 xml:space="preserve">Typ Vyúčtování služeb: </w:t>
      </w:r>
      <w:r w:rsidRPr="006F7752">
        <w:rPr>
          <w:rFonts w:cs="Arial"/>
          <w:b/>
          <w:sz w:val="12"/>
          <w:szCs w:val="12"/>
        </w:rPr>
        <w:t>P</w:t>
      </w:r>
      <w:r w:rsidRPr="006F7752">
        <w:rPr>
          <w:rFonts w:cs="Arial"/>
          <w:sz w:val="12"/>
          <w:szCs w:val="12"/>
        </w:rPr>
        <w:t xml:space="preserve"> (papírové), </w:t>
      </w:r>
      <w:r w:rsidRPr="006F7752">
        <w:rPr>
          <w:rFonts w:cs="Arial"/>
          <w:b/>
          <w:sz w:val="12"/>
          <w:szCs w:val="12"/>
        </w:rPr>
        <w:t>E</w:t>
      </w:r>
      <w:r w:rsidRPr="006F7752">
        <w:rPr>
          <w:rFonts w:cs="Arial"/>
          <w:sz w:val="12"/>
          <w:szCs w:val="12"/>
        </w:rPr>
        <w:t xml:space="preserve"> (elektronické).</w:t>
      </w:r>
      <w:r w:rsidR="00201BFD" w:rsidRPr="006F7752">
        <w:rPr>
          <w:rFonts w:cs="Arial"/>
          <w:sz w:val="12"/>
          <w:szCs w:val="12"/>
        </w:rPr>
        <w:t xml:space="preserve"> Pokud zvolíte prázdné políčko, bude Vám nastaveno papírové Vyúčtování služeb.</w:t>
      </w:r>
    </w:p>
    <w:p w:rsidR="007315F5" w:rsidRPr="00057A40" w:rsidRDefault="007315F5" w:rsidP="007315F5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jc w:val="left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 xml:space="preserve">Způsob úhrady: </w:t>
      </w:r>
      <w:r w:rsidRPr="00057A40">
        <w:rPr>
          <w:rFonts w:cs="Arial"/>
          <w:sz w:val="12"/>
          <w:szCs w:val="12"/>
        </w:rPr>
        <w:t xml:space="preserve">Vyplňte pouze u nového Vyúčtování služeb. Typy: </w:t>
      </w:r>
      <w:r w:rsidRPr="00057A40">
        <w:rPr>
          <w:rFonts w:cs="Arial"/>
          <w:b/>
          <w:sz w:val="12"/>
          <w:szCs w:val="12"/>
        </w:rPr>
        <w:t>PP</w:t>
      </w:r>
      <w:r w:rsidRPr="00057A40">
        <w:rPr>
          <w:rFonts w:cs="Arial"/>
          <w:sz w:val="12"/>
          <w:szCs w:val="12"/>
        </w:rPr>
        <w:t xml:space="preserve"> –</w:t>
      </w:r>
      <w:r w:rsidRPr="00057A40">
        <w:rPr>
          <w:rFonts w:cs="Arial"/>
          <w:b/>
          <w:sz w:val="12"/>
          <w:szCs w:val="12"/>
        </w:rPr>
        <w:t xml:space="preserve"> </w:t>
      </w:r>
      <w:r w:rsidRPr="00057A40">
        <w:rPr>
          <w:rFonts w:cs="Arial"/>
          <w:sz w:val="12"/>
          <w:szCs w:val="12"/>
        </w:rPr>
        <w:t xml:space="preserve">poštovní poukázka, </w:t>
      </w:r>
      <w:r w:rsidRPr="00057A40">
        <w:rPr>
          <w:rFonts w:cs="Arial"/>
          <w:b/>
          <w:sz w:val="12"/>
          <w:szCs w:val="12"/>
        </w:rPr>
        <w:t>BÚ</w:t>
      </w:r>
      <w:r w:rsidRPr="00057A40">
        <w:rPr>
          <w:rFonts w:cs="Arial"/>
          <w:sz w:val="12"/>
          <w:szCs w:val="12"/>
        </w:rPr>
        <w:t xml:space="preserve"> – převod z bankovního účtu, </w:t>
      </w:r>
      <w:r w:rsidRPr="00057A40">
        <w:rPr>
          <w:rFonts w:cs="Arial"/>
          <w:b/>
          <w:sz w:val="12"/>
          <w:szCs w:val="12"/>
        </w:rPr>
        <w:t xml:space="preserve">I </w:t>
      </w:r>
      <w:r w:rsidRPr="00057A40">
        <w:rPr>
          <w:rFonts w:cs="Arial"/>
          <w:sz w:val="12"/>
          <w:szCs w:val="12"/>
        </w:rPr>
        <w:t>– inkaso z bank účtu.</w:t>
      </w:r>
    </w:p>
    <w:p w:rsidR="005C3EED" w:rsidRPr="00057A40" w:rsidRDefault="005C3EED" w:rsidP="00DB3436">
      <w:pPr>
        <w:pStyle w:val="Textsmlouvy"/>
        <w:numPr>
          <w:ilvl w:val="0"/>
          <w:numId w:val="5"/>
        </w:numPr>
        <w:tabs>
          <w:tab w:val="clear" w:pos="1134"/>
          <w:tab w:val="left" w:pos="709"/>
        </w:tabs>
        <w:spacing w:before="60" w:after="0" w:line="200" w:lineRule="exact"/>
        <w:ind w:left="709" w:hanging="425"/>
        <w:jc w:val="left"/>
        <w:rPr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Heslo pro blokování:</w:t>
      </w:r>
      <w:r w:rsidRPr="00057A40">
        <w:rPr>
          <w:rFonts w:cs="Arial"/>
          <w:sz w:val="12"/>
          <w:szCs w:val="12"/>
        </w:rPr>
        <w:t xml:space="preserve"> Povinné čtyřmístné heslo používané pro blokování SIM karty na Zákaznickém centru (např. při krádeži). Heslo může být společné pro všechny SIM karty nebo pro každou SIM kartu individuální. </w:t>
      </w:r>
      <w:r w:rsidR="00DB3436" w:rsidRPr="00057A40">
        <w:rPr>
          <w:rFonts w:cs="Arial"/>
          <w:sz w:val="12"/>
          <w:szCs w:val="12"/>
        </w:rPr>
        <w:t xml:space="preserve">Z bezpečnostních důvodů není možné použít tyto kombinace: </w:t>
      </w:r>
      <w:bookmarkStart w:id="27" w:name="slaba_hesla"/>
      <w:r w:rsidR="00DB3436" w:rsidRPr="00057A40">
        <w:rPr>
          <w:rFonts w:cs="Arial"/>
          <w:sz w:val="12"/>
          <w:szCs w:val="12"/>
        </w:rPr>
        <w:t>0000, 1234, 4321, 1111, 2222, 3333, 4444, 5555, 6666, 7777, 8888, 9999</w:t>
      </w:r>
      <w:bookmarkEnd w:id="27"/>
      <w:r w:rsidR="00DB3436" w:rsidRPr="00057A40">
        <w:rPr>
          <w:rFonts w:cs="Arial"/>
          <w:sz w:val="12"/>
          <w:szCs w:val="12"/>
        </w:rPr>
        <w:t>.</w:t>
      </w:r>
    </w:p>
    <w:p w:rsidR="005C3EED" w:rsidRDefault="005C3EED" w:rsidP="00664855">
      <w:pPr>
        <w:pStyle w:val="Textsmlouvy"/>
        <w:numPr>
          <w:ilvl w:val="0"/>
          <w:numId w:val="5"/>
        </w:numPr>
        <w:tabs>
          <w:tab w:val="clear" w:pos="1134"/>
        </w:tabs>
        <w:spacing w:beforeLines="25" w:before="60" w:after="0" w:line="200" w:lineRule="exact"/>
        <w:ind w:left="709" w:hanging="426"/>
        <w:jc w:val="left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Sdělit heslo pro blokování koncovému uživateli:</w:t>
      </w:r>
      <w:r w:rsidRPr="00057A40">
        <w:rPr>
          <w:rFonts w:cs="Arial"/>
          <w:sz w:val="12"/>
          <w:szCs w:val="12"/>
        </w:rPr>
        <w:t xml:space="preserve"> Chcete-li sdělit Vámi zvolené nebo náhodně vygenerované heslo pro blokován</w:t>
      </w:r>
      <w:r w:rsidR="008E1021" w:rsidRPr="00057A40">
        <w:rPr>
          <w:rFonts w:cs="Arial"/>
          <w:sz w:val="12"/>
          <w:szCs w:val="12"/>
        </w:rPr>
        <w:t xml:space="preserve">í koncovým uživatelům, zvolte </w:t>
      </w:r>
      <w:r w:rsidR="008E1021" w:rsidRPr="00057A40">
        <w:rPr>
          <w:rFonts w:cs="Arial"/>
          <w:sz w:val="12"/>
          <w:szCs w:val="12"/>
        </w:rPr>
        <w:sym w:font="Wingdings 2" w:char="F054"/>
      </w:r>
      <w:r w:rsidRPr="00057A40">
        <w:rPr>
          <w:rFonts w:cs="Arial"/>
          <w:sz w:val="12"/>
          <w:szCs w:val="12"/>
        </w:rPr>
        <w:t>. V případě nevyplnění této kolonky, nebude po aktivaci heslo odesláno koncovému uživateli prostřednictvím SMS.</w:t>
      </w:r>
    </w:p>
    <w:p w:rsidR="001422D0" w:rsidRPr="00057A40" w:rsidRDefault="001422D0" w:rsidP="00664855">
      <w:pPr>
        <w:pStyle w:val="Textsmlouvy"/>
        <w:numPr>
          <w:ilvl w:val="0"/>
          <w:numId w:val="5"/>
        </w:numPr>
        <w:tabs>
          <w:tab w:val="clear" w:pos="1134"/>
        </w:tabs>
        <w:spacing w:beforeLines="25" w:before="60" w:after="0" w:line="200" w:lineRule="exact"/>
        <w:ind w:left="709" w:hanging="426"/>
        <w:jc w:val="left"/>
        <w:rPr>
          <w:rFonts w:cs="Arial"/>
          <w:sz w:val="12"/>
          <w:szCs w:val="12"/>
        </w:rPr>
      </w:pPr>
      <w:r>
        <w:rPr>
          <w:rFonts w:cs="Arial"/>
          <w:b/>
          <w:sz w:val="12"/>
          <w:szCs w:val="12"/>
        </w:rPr>
        <w:t>Přístup do Můj T</w:t>
      </w:r>
      <w:r w:rsidRPr="001422D0">
        <w:rPr>
          <w:rFonts w:cs="Arial"/>
          <w:b/>
          <w:sz w:val="12"/>
          <w:szCs w:val="12"/>
        </w:rPr>
        <w:t>-Mobile/e</w:t>
      </w:r>
      <w:r w:rsidR="008F7C0E">
        <w:rPr>
          <w:rFonts w:cs="Arial"/>
          <w:b/>
          <w:sz w:val="12"/>
          <w:szCs w:val="12"/>
        </w:rPr>
        <w:t>S</w:t>
      </w:r>
      <w:r w:rsidRPr="001422D0">
        <w:rPr>
          <w:rFonts w:cs="Arial"/>
          <w:b/>
          <w:sz w:val="12"/>
          <w:szCs w:val="12"/>
        </w:rPr>
        <w:t>hopu</w:t>
      </w:r>
      <w:r>
        <w:rPr>
          <w:rFonts w:cs="Arial"/>
          <w:b/>
          <w:sz w:val="12"/>
          <w:szCs w:val="12"/>
        </w:rPr>
        <w:t xml:space="preserve">: </w:t>
      </w:r>
      <w:r w:rsidRPr="001422D0">
        <w:rPr>
          <w:rFonts w:cs="Arial"/>
          <w:sz w:val="12"/>
          <w:szCs w:val="12"/>
        </w:rPr>
        <w:t>Pokud byl přístup zachován, Účastník i Zájemce potvrzují, že Účastník Zájemci sdělil veškerá nastavení služeb včetně přístupových hesel. Operátor doporučuje Účastníkovi vymazání nahraných či uložených zpráv a okamžitou změnu všech přístupových hesel. Operátor neodpovídá Účastníkovi ani Zájemci za zneužití přístupu ke službám, zaviněné druhým z nich, při neuposlechnutí výše uvedených doporučení.</w:t>
      </w:r>
    </w:p>
    <w:p w:rsidR="005C3EED" w:rsidRPr="00057A40" w:rsidRDefault="005C3EED" w:rsidP="00664855">
      <w:pPr>
        <w:pStyle w:val="Textsmlouvy"/>
        <w:numPr>
          <w:ilvl w:val="0"/>
          <w:numId w:val="5"/>
        </w:numPr>
        <w:tabs>
          <w:tab w:val="clear" w:pos="1134"/>
        </w:tabs>
        <w:spacing w:beforeLines="25" w:before="60" w:after="0" w:line="200" w:lineRule="exact"/>
        <w:ind w:left="709" w:hanging="426"/>
        <w:jc w:val="left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Roamingový tarif:</w:t>
      </w:r>
      <w:r w:rsidRPr="00057A40">
        <w:rPr>
          <w:rFonts w:cs="Arial"/>
          <w:sz w:val="12"/>
          <w:szCs w:val="12"/>
        </w:rPr>
        <w:t xml:space="preserve"> </w:t>
      </w:r>
      <w:r w:rsidRPr="00057A40">
        <w:rPr>
          <w:rFonts w:cs="Arial"/>
          <w:b/>
          <w:sz w:val="12"/>
          <w:szCs w:val="12"/>
        </w:rPr>
        <w:t>TR</w:t>
      </w:r>
      <w:r w:rsidRPr="00057A40">
        <w:rPr>
          <w:rFonts w:cs="Arial"/>
          <w:sz w:val="12"/>
          <w:szCs w:val="12"/>
        </w:rPr>
        <w:t xml:space="preserve"> (T-Mobile Roaming), </w:t>
      </w:r>
      <w:r w:rsidRPr="00057A40">
        <w:rPr>
          <w:rFonts w:cs="Arial"/>
          <w:b/>
          <w:sz w:val="12"/>
          <w:szCs w:val="12"/>
        </w:rPr>
        <w:t>TRS</w:t>
      </w:r>
      <w:r w:rsidRPr="00057A40">
        <w:rPr>
          <w:rFonts w:cs="Arial"/>
          <w:sz w:val="12"/>
          <w:szCs w:val="12"/>
        </w:rPr>
        <w:t xml:space="preserve"> (T-Mobile Roaming Start), </w:t>
      </w:r>
      <w:r w:rsidRPr="00057A40">
        <w:rPr>
          <w:rFonts w:cs="Arial"/>
          <w:b/>
          <w:sz w:val="12"/>
          <w:szCs w:val="12"/>
        </w:rPr>
        <w:t xml:space="preserve">H </w:t>
      </w:r>
      <w:r w:rsidRPr="00057A40">
        <w:rPr>
          <w:rFonts w:cs="Arial"/>
          <w:sz w:val="12"/>
          <w:szCs w:val="12"/>
        </w:rPr>
        <w:t xml:space="preserve">(Happy roaming), </w:t>
      </w:r>
      <w:r w:rsidRPr="00057A40">
        <w:rPr>
          <w:rFonts w:cs="Arial"/>
          <w:b/>
          <w:sz w:val="12"/>
          <w:szCs w:val="12"/>
        </w:rPr>
        <w:t>HH</w:t>
      </w:r>
      <w:r w:rsidRPr="00057A40">
        <w:rPr>
          <w:rFonts w:cs="Arial"/>
          <w:sz w:val="12"/>
          <w:szCs w:val="12"/>
        </w:rPr>
        <w:t xml:space="preserve"> (Happy Holiday roaming). V případě, že kolonku nevyplníte, nebude roaming aktivován.</w:t>
      </w:r>
      <w:r w:rsidR="00DB7750">
        <w:rPr>
          <w:rFonts w:cs="Arial"/>
          <w:sz w:val="12"/>
          <w:szCs w:val="12"/>
        </w:rPr>
        <w:t xml:space="preserve"> </w:t>
      </w:r>
      <w:r w:rsidR="00DB7750" w:rsidRPr="00DB7750">
        <w:rPr>
          <w:rFonts w:cs="Arial"/>
          <w:sz w:val="12"/>
          <w:szCs w:val="12"/>
        </w:rPr>
        <w:t>S aktivací služby roaming dojde k automatickému spuštění účtování roamingového provozu dle podmínek EU regulace. Účtování roamingového provozu dle podmínek EU regulace nebude zapnuté pouze v případě vysloveného nesouhlasu v Rámcové smlouvě. Veškeré informace o EU regulaci a účtování provozu naleznete na www.t-mobile.cz/eu-regulace.</w:t>
      </w:r>
    </w:p>
    <w:p w:rsidR="00BC4B0C" w:rsidRPr="00BC4B0C" w:rsidRDefault="00BC4B0C" w:rsidP="00276F4F">
      <w:pPr>
        <w:pStyle w:val="Textsmlouvy"/>
        <w:numPr>
          <w:ilvl w:val="0"/>
          <w:numId w:val="5"/>
        </w:numPr>
        <w:tabs>
          <w:tab w:val="clear" w:pos="1134"/>
          <w:tab w:val="num" w:pos="709"/>
        </w:tabs>
        <w:spacing w:before="60" w:after="0" w:line="200" w:lineRule="exact"/>
        <w:ind w:left="709" w:right="291" w:hanging="425"/>
        <w:rPr>
          <w:sz w:val="12"/>
          <w:szCs w:val="12"/>
        </w:rPr>
      </w:pPr>
      <w:r w:rsidRPr="00BC4B0C">
        <w:rPr>
          <w:b/>
          <w:sz w:val="12"/>
          <w:szCs w:val="12"/>
        </w:rPr>
        <w:t>EU regulace</w:t>
      </w:r>
      <w:r>
        <w:rPr>
          <w:sz w:val="12"/>
          <w:szCs w:val="12"/>
        </w:rPr>
        <w:t xml:space="preserve">: </w:t>
      </w:r>
      <w:r w:rsidRPr="00BC4B0C">
        <w:rPr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BC4B0C">
        <w:rPr>
          <w:sz w:val="12"/>
          <w:szCs w:val="12"/>
        </w:rPr>
        <w:instrText xml:space="preserve"> FORMCHECKBOX </w:instrText>
      </w:r>
      <w:r w:rsidR="00E15BB5">
        <w:rPr>
          <w:sz w:val="12"/>
          <w:szCs w:val="12"/>
        </w:rPr>
      </w:r>
      <w:r w:rsidR="00E15BB5">
        <w:rPr>
          <w:sz w:val="12"/>
          <w:szCs w:val="12"/>
        </w:rPr>
        <w:fldChar w:fldCharType="separate"/>
      </w:r>
      <w:r w:rsidRPr="00BC4B0C"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označení znamená, že s aktivací služby roaming dojde k automatickému spuštění účtování roamingového provozu dle podmínek EU regulace. V případě, že si nepřejete</w:t>
      </w:r>
      <w:r w:rsidR="004A78DF">
        <w:rPr>
          <w:sz w:val="12"/>
          <w:szCs w:val="12"/>
        </w:rPr>
        <w:t xml:space="preserve"> aktivovat se zvoleným roamingovým tarifem účtování dle EU regulace, odznačte </w:t>
      </w:r>
      <w:r w:rsidR="004A78DF" w:rsidRPr="00057A40">
        <w:rPr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78DF" w:rsidRPr="00057A40">
        <w:rPr>
          <w:sz w:val="12"/>
          <w:szCs w:val="12"/>
        </w:rPr>
        <w:instrText xml:space="preserve"> FORMCHECKBOX </w:instrText>
      </w:r>
      <w:r w:rsidR="00E15BB5">
        <w:rPr>
          <w:sz w:val="12"/>
          <w:szCs w:val="12"/>
        </w:rPr>
      </w:r>
      <w:r w:rsidR="00E15BB5">
        <w:rPr>
          <w:sz w:val="12"/>
          <w:szCs w:val="12"/>
        </w:rPr>
        <w:fldChar w:fldCharType="separate"/>
      </w:r>
      <w:r w:rsidR="004A78DF" w:rsidRPr="00057A40">
        <w:rPr>
          <w:sz w:val="12"/>
          <w:szCs w:val="12"/>
        </w:rPr>
        <w:fldChar w:fldCharType="end"/>
      </w:r>
      <w:r w:rsidR="004A78DF">
        <w:rPr>
          <w:sz w:val="12"/>
          <w:szCs w:val="12"/>
        </w:rPr>
        <w:t xml:space="preserve">. Účtování roamingového provozu dle podmínek EU regulace nebude zapnuté i v případě označení </w:t>
      </w:r>
      <w:r w:rsidR="004A78DF" w:rsidRPr="00057A40">
        <w:rPr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A78DF" w:rsidRPr="00057A40">
        <w:rPr>
          <w:sz w:val="12"/>
          <w:szCs w:val="12"/>
        </w:rPr>
        <w:instrText xml:space="preserve"> FORMCHECKBOX </w:instrText>
      </w:r>
      <w:r w:rsidR="00E15BB5">
        <w:rPr>
          <w:sz w:val="12"/>
          <w:szCs w:val="12"/>
        </w:rPr>
      </w:r>
      <w:r w:rsidR="00E15BB5">
        <w:rPr>
          <w:sz w:val="12"/>
          <w:szCs w:val="12"/>
        </w:rPr>
        <w:fldChar w:fldCharType="separate"/>
      </w:r>
      <w:r w:rsidR="004A78DF" w:rsidRPr="00057A40">
        <w:rPr>
          <w:sz w:val="12"/>
          <w:szCs w:val="12"/>
        </w:rPr>
        <w:fldChar w:fldCharType="end"/>
      </w:r>
      <w:r w:rsidR="004A78DF">
        <w:rPr>
          <w:sz w:val="12"/>
          <w:szCs w:val="12"/>
        </w:rPr>
        <w:t xml:space="preserve"> u zákazníků, kteří mají vyslovený nesouhlas v Rámcové smlouvě. Veškeré informace o EU regulaci a účtování provozu naleznete na </w:t>
      </w:r>
      <w:hyperlink r:id="rId16" w:history="1">
        <w:r w:rsidR="004A78DF" w:rsidRPr="00975F60">
          <w:rPr>
            <w:rStyle w:val="Hypertextovodkaz"/>
            <w:sz w:val="12"/>
            <w:szCs w:val="12"/>
          </w:rPr>
          <w:t>www.t-mobile.cz/eu-regulace</w:t>
        </w:r>
      </w:hyperlink>
      <w:r w:rsidR="004A78DF">
        <w:rPr>
          <w:sz w:val="12"/>
          <w:szCs w:val="12"/>
        </w:rPr>
        <w:t xml:space="preserve">. </w:t>
      </w:r>
    </w:p>
    <w:p w:rsidR="00276F4F" w:rsidRPr="00C41FC8" w:rsidRDefault="00276F4F" w:rsidP="00276F4F">
      <w:pPr>
        <w:pStyle w:val="Textsmlouvy"/>
        <w:numPr>
          <w:ilvl w:val="0"/>
          <w:numId w:val="5"/>
        </w:numPr>
        <w:tabs>
          <w:tab w:val="clear" w:pos="1134"/>
          <w:tab w:val="num" w:pos="709"/>
        </w:tabs>
        <w:spacing w:before="60" w:after="0" w:line="200" w:lineRule="exact"/>
        <w:ind w:left="709" w:right="291" w:hanging="425"/>
        <w:rPr>
          <w:sz w:val="12"/>
          <w:szCs w:val="12"/>
        </w:rPr>
      </w:pPr>
      <w:r w:rsidRPr="00276F4F">
        <w:rPr>
          <w:b/>
          <w:sz w:val="12"/>
          <w:szCs w:val="12"/>
        </w:rPr>
        <w:t>Hlasová roamingová zvýhodnění:</w:t>
      </w:r>
      <w:r w:rsidRPr="00C41FC8">
        <w:rPr>
          <w:sz w:val="12"/>
          <w:szCs w:val="12"/>
        </w:rPr>
        <w:t xml:space="preserve"> </w:t>
      </w:r>
      <w:r w:rsidRPr="00C41FC8">
        <w:rPr>
          <w:b/>
          <w:sz w:val="12"/>
          <w:szCs w:val="12"/>
        </w:rPr>
        <w:t>C</w:t>
      </w:r>
      <w:r w:rsidRPr="00C41FC8">
        <w:rPr>
          <w:sz w:val="12"/>
          <w:szCs w:val="12"/>
        </w:rPr>
        <w:t xml:space="preserve"> (Cestovatel), </w:t>
      </w:r>
      <w:r w:rsidRPr="00C41FC8">
        <w:rPr>
          <w:b/>
          <w:sz w:val="12"/>
          <w:szCs w:val="12"/>
        </w:rPr>
        <w:t>EU</w:t>
      </w:r>
      <w:r w:rsidRPr="00C41FC8">
        <w:rPr>
          <w:sz w:val="12"/>
          <w:szCs w:val="12"/>
        </w:rPr>
        <w:t xml:space="preserve"> (Roamingové zvýhodnění EU), </w:t>
      </w:r>
      <w:r w:rsidRPr="00C41FC8">
        <w:rPr>
          <w:b/>
          <w:sz w:val="12"/>
          <w:szCs w:val="12"/>
        </w:rPr>
        <w:t>ST</w:t>
      </w:r>
      <w:r w:rsidRPr="00C41FC8">
        <w:rPr>
          <w:sz w:val="12"/>
          <w:szCs w:val="12"/>
        </w:rPr>
        <w:t xml:space="preserve"> (Standard - toto roam. zvýhodnění je určeno pouze pro zákazníky, jejichž Rámcová smlouva to umožňuje). Pokud si nezvolíte žádné z výše uvedených zvýhodnění a zároveň Vám bude aktivována služba roaming (platné pouze pro typ roamingu HH, H), bude Vám automaticky nastaveno Roamingové zvýhodnění EU. Některá roamingová zvýhodnění jsou navzájem vylučitelná. Více informací naleznete v aktuálním Ceníku.</w:t>
      </w:r>
    </w:p>
    <w:p w:rsidR="00276F4F" w:rsidRPr="00C41FC8" w:rsidRDefault="00276F4F" w:rsidP="00276F4F">
      <w:pPr>
        <w:pStyle w:val="Textsmlouvy"/>
        <w:numPr>
          <w:ilvl w:val="0"/>
          <w:numId w:val="5"/>
        </w:numPr>
        <w:tabs>
          <w:tab w:val="clear" w:pos="1134"/>
          <w:tab w:val="left" w:pos="284"/>
          <w:tab w:val="num" w:pos="737"/>
        </w:tabs>
        <w:spacing w:before="60" w:after="0" w:line="200" w:lineRule="exact"/>
        <w:ind w:left="709" w:right="291" w:hanging="425"/>
        <w:rPr>
          <w:sz w:val="12"/>
          <w:szCs w:val="12"/>
        </w:rPr>
      </w:pPr>
      <w:r w:rsidRPr="00276F4F">
        <w:rPr>
          <w:b/>
          <w:sz w:val="12"/>
          <w:szCs w:val="12"/>
        </w:rPr>
        <w:t>Datová roamingová zvýhodnění:</w:t>
      </w:r>
      <w:r w:rsidRPr="00C41FC8">
        <w:rPr>
          <w:sz w:val="12"/>
          <w:szCs w:val="12"/>
        </w:rPr>
        <w:t xml:space="preserve"> </w:t>
      </w:r>
      <w:r w:rsidRPr="00C41FC8">
        <w:rPr>
          <w:b/>
          <w:sz w:val="12"/>
          <w:szCs w:val="12"/>
        </w:rPr>
        <w:t>DRE 10</w:t>
      </w:r>
      <w:r w:rsidRPr="00C41FC8">
        <w:rPr>
          <w:sz w:val="12"/>
          <w:szCs w:val="12"/>
        </w:rPr>
        <w:t xml:space="preserve"> (Datový roaming Evropa 10 MB), </w:t>
      </w:r>
      <w:r w:rsidRPr="00C41FC8">
        <w:rPr>
          <w:b/>
          <w:sz w:val="12"/>
          <w:szCs w:val="12"/>
        </w:rPr>
        <w:t xml:space="preserve">DRE 15 </w:t>
      </w:r>
      <w:r w:rsidRPr="00C41FC8">
        <w:rPr>
          <w:sz w:val="12"/>
          <w:szCs w:val="12"/>
        </w:rPr>
        <w:t xml:space="preserve">(Datový roaming Evropa 15 MB), </w:t>
      </w:r>
      <w:r w:rsidRPr="00C41FC8">
        <w:rPr>
          <w:b/>
          <w:sz w:val="12"/>
          <w:szCs w:val="12"/>
        </w:rPr>
        <w:t>DRE 20</w:t>
      </w:r>
      <w:r w:rsidRPr="00C41FC8">
        <w:rPr>
          <w:sz w:val="12"/>
          <w:szCs w:val="12"/>
        </w:rPr>
        <w:t xml:space="preserve"> (Datový roaming Evropa 20 MB), </w:t>
      </w:r>
      <w:r w:rsidRPr="00C41FC8">
        <w:rPr>
          <w:b/>
          <w:sz w:val="12"/>
          <w:szCs w:val="12"/>
        </w:rPr>
        <w:t>DRE 30</w:t>
      </w:r>
      <w:r w:rsidRPr="00C41FC8">
        <w:rPr>
          <w:sz w:val="12"/>
          <w:szCs w:val="12"/>
        </w:rPr>
        <w:t xml:space="preserve"> (Datový roaming Evropa 30 MB)</w:t>
      </w:r>
      <w:r w:rsidRPr="00C41FC8">
        <w:rPr>
          <w:b/>
          <w:sz w:val="12"/>
          <w:szCs w:val="12"/>
        </w:rPr>
        <w:t>, DRE 50</w:t>
      </w:r>
      <w:r w:rsidRPr="00C41FC8">
        <w:rPr>
          <w:sz w:val="12"/>
          <w:szCs w:val="12"/>
        </w:rPr>
        <w:t xml:space="preserve"> (Datový roaming Evropa 50 MB), </w:t>
      </w:r>
      <w:r w:rsidRPr="00C41FC8">
        <w:rPr>
          <w:b/>
          <w:sz w:val="12"/>
          <w:szCs w:val="12"/>
        </w:rPr>
        <w:t>DRE 150</w:t>
      </w:r>
      <w:r w:rsidRPr="00C41FC8">
        <w:rPr>
          <w:sz w:val="12"/>
          <w:szCs w:val="12"/>
        </w:rPr>
        <w:t xml:space="preserve"> (Datový roaming Evropa 150 MB), </w:t>
      </w:r>
      <w:r w:rsidRPr="00C41FC8">
        <w:rPr>
          <w:b/>
          <w:sz w:val="12"/>
          <w:szCs w:val="12"/>
        </w:rPr>
        <w:t>DEU</w:t>
      </w:r>
      <w:r w:rsidRPr="00C41FC8">
        <w:rPr>
          <w:sz w:val="12"/>
          <w:szCs w:val="12"/>
        </w:rPr>
        <w:t xml:space="preserve"> (Datové roamingové zvýhodnění EU), </w:t>
      </w:r>
      <w:r w:rsidRPr="00C41FC8">
        <w:rPr>
          <w:b/>
          <w:sz w:val="12"/>
          <w:szCs w:val="12"/>
        </w:rPr>
        <w:t>TSD</w:t>
      </w:r>
      <w:r w:rsidRPr="00C41FC8">
        <w:rPr>
          <w:sz w:val="12"/>
          <w:szCs w:val="12"/>
        </w:rPr>
        <w:t xml:space="preserve"> Z1 (Travel &amp; Surf na den, zóna 1),</w:t>
      </w:r>
      <w:r w:rsidRPr="00C41FC8">
        <w:rPr>
          <w:b/>
          <w:sz w:val="12"/>
          <w:szCs w:val="12"/>
        </w:rPr>
        <w:t xml:space="preserve"> TSD</w:t>
      </w:r>
      <w:r w:rsidRPr="00C41FC8">
        <w:rPr>
          <w:sz w:val="12"/>
          <w:szCs w:val="12"/>
        </w:rPr>
        <w:t xml:space="preserve"> Z2 (Travel &amp; Surf na den, zóna 2), </w:t>
      </w:r>
      <w:r w:rsidRPr="00C41FC8">
        <w:rPr>
          <w:b/>
          <w:sz w:val="12"/>
          <w:szCs w:val="12"/>
        </w:rPr>
        <w:t>TSD</w:t>
      </w:r>
      <w:r w:rsidRPr="00C41FC8">
        <w:rPr>
          <w:sz w:val="12"/>
          <w:szCs w:val="12"/>
        </w:rPr>
        <w:t xml:space="preserve"> Z3 (Travel &amp; Surf na den, zóna 3), pokud máte zájem o aktivaci jiného typu balíčku Travel &amp; Surf, uveďte to do poznámky, </w:t>
      </w:r>
      <w:r w:rsidRPr="00C41FC8">
        <w:rPr>
          <w:b/>
          <w:sz w:val="12"/>
          <w:szCs w:val="12"/>
        </w:rPr>
        <w:t>DS 20</w:t>
      </w:r>
      <w:r w:rsidRPr="00C41FC8">
        <w:rPr>
          <w:sz w:val="12"/>
          <w:szCs w:val="12"/>
        </w:rPr>
        <w:t xml:space="preserve"> (Data Svět 20 MB), </w:t>
      </w:r>
      <w:r w:rsidRPr="00C41FC8">
        <w:rPr>
          <w:b/>
          <w:sz w:val="12"/>
          <w:szCs w:val="12"/>
        </w:rPr>
        <w:t>DS 100</w:t>
      </w:r>
      <w:r w:rsidRPr="00C41FC8">
        <w:rPr>
          <w:sz w:val="12"/>
          <w:szCs w:val="12"/>
        </w:rPr>
        <w:t xml:space="preserve"> (Data Svět 100 MB), </w:t>
      </w:r>
      <w:r w:rsidRPr="00C41FC8">
        <w:rPr>
          <w:b/>
          <w:sz w:val="12"/>
          <w:szCs w:val="12"/>
        </w:rPr>
        <w:t>DS 200</w:t>
      </w:r>
      <w:r w:rsidRPr="00C41FC8">
        <w:rPr>
          <w:sz w:val="12"/>
          <w:szCs w:val="12"/>
        </w:rPr>
        <w:t xml:space="preserve"> (Data Svět 200 MB), </w:t>
      </w:r>
      <w:r w:rsidRPr="00C41FC8">
        <w:rPr>
          <w:b/>
          <w:sz w:val="12"/>
          <w:szCs w:val="12"/>
        </w:rPr>
        <w:t>DS 500</w:t>
      </w:r>
      <w:r w:rsidRPr="00C41FC8">
        <w:rPr>
          <w:sz w:val="12"/>
          <w:szCs w:val="12"/>
        </w:rPr>
        <w:t xml:space="preserve"> (Data Svět 500 MB), </w:t>
      </w:r>
      <w:r w:rsidRPr="00C41FC8">
        <w:rPr>
          <w:b/>
          <w:sz w:val="12"/>
          <w:szCs w:val="12"/>
        </w:rPr>
        <w:t>DS 1000</w:t>
      </w:r>
      <w:r w:rsidRPr="00C41FC8">
        <w:rPr>
          <w:sz w:val="12"/>
          <w:szCs w:val="12"/>
        </w:rPr>
        <w:t xml:space="preserve"> (Data Svět 1 GB). Pokud si nezvolíte žádné z výše uvedených zvýhodnění a zároveň Vám bude aktivována služba Roaming (platné pouze pro typ roamingu HH, H), bude Vám automaticky nastaveno Datové roamingové zvýhodnění EU (EU + DEU). Některá roamingová zvýhodnění jsou navzájem vylučitelná, bližší informace k dispozici na Zákaznickém centru.</w:t>
      </w:r>
    </w:p>
    <w:p w:rsidR="005C3EED" w:rsidRPr="00057A40" w:rsidRDefault="005C3EED" w:rsidP="005C3EED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Data roaming limit:</w:t>
      </w:r>
      <w:r w:rsidRPr="00057A40">
        <w:rPr>
          <w:rFonts w:cs="Arial"/>
          <w:sz w:val="12"/>
          <w:szCs w:val="12"/>
        </w:rPr>
        <w:t xml:space="preserve"> Měsíční limit pro kontrolu účtovaného množství dat v roamingu. Po jeho dosažení je datový přenos v roamingu zablokován. Ceny jsou uvedeny bez DPH. </w:t>
      </w:r>
      <w:r w:rsidRPr="00057A40">
        <w:rPr>
          <w:rFonts w:cs="Arial"/>
          <w:b/>
          <w:sz w:val="12"/>
          <w:szCs w:val="12"/>
        </w:rPr>
        <w:t>D1</w:t>
      </w:r>
      <w:r w:rsidR="008E1021" w:rsidRPr="00057A40">
        <w:rPr>
          <w:rFonts w:cs="Arial"/>
          <w:sz w:val="12"/>
          <w:szCs w:val="12"/>
        </w:rPr>
        <w:t xml:space="preserve"> (</w:t>
      </w:r>
      <w:r w:rsidR="00F1046C">
        <w:rPr>
          <w:rFonts w:cs="Arial"/>
          <w:sz w:val="12"/>
          <w:szCs w:val="12"/>
        </w:rPr>
        <w:t>495,87</w:t>
      </w:r>
      <w:r w:rsidR="008E1021" w:rsidRPr="00057A40">
        <w:rPr>
          <w:rFonts w:cs="Arial"/>
          <w:sz w:val="12"/>
          <w:szCs w:val="12"/>
        </w:rPr>
        <w:t xml:space="preserve"> Kč</w:t>
      </w:r>
      <w:r w:rsidRPr="00057A40">
        <w:rPr>
          <w:rFonts w:cs="Arial"/>
          <w:sz w:val="12"/>
          <w:szCs w:val="12"/>
        </w:rPr>
        <w:t xml:space="preserve">), </w:t>
      </w:r>
      <w:r w:rsidRPr="00057A40">
        <w:rPr>
          <w:rFonts w:cs="Arial"/>
          <w:b/>
          <w:sz w:val="12"/>
          <w:szCs w:val="12"/>
        </w:rPr>
        <w:t>D2</w:t>
      </w:r>
      <w:r w:rsidR="008E1021" w:rsidRPr="00057A40">
        <w:rPr>
          <w:rFonts w:cs="Arial"/>
          <w:sz w:val="12"/>
          <w:szCs w:val="12"/>
        </w:rPr>
        <w:t xml:space="preserve"> (</w:t>
      </w:r>
      <w:r w:rsidR="00F1046C">
        <w:rPr>
          <w:rFonts w:cs="Arial"/>
          <w:sz w:val="12"/>
          <w:szCs w:val="12"/>
        </w:rPr>
        <w:t>1 198,35</w:t>
      </w:r>
      <w:r w:rsidR="008E1021" w:rsidRPr="00057A40">
        <w:rPr>
          <w:rFonts w:cs="Arial"/>
          <w:sz w:val="12"/>
          <w:szCs w:val="12"/>
        </w:rPr>
        <w:t xml:space="preserve"> Kč</w:t>
      </w:r>
      <w:r w:rsidRPr="00057A40">
        <w:rPr>
          <w:rFonts w:cs="Arial"/>
          <w:sz w:val="12"/>
          <w:szCs w:val="12"/>
        </w:rPr>
        <w:t xml:space="preserve">), </w:t>
      </w:r>
      <w:r w:rsidRPr="00057A40">
        <w:rPr>
          <w:rFonts w:cs="Arial"/>
          <w:b/>
          <w:sz w:val="12"/>
          <w:szCs w:val="12"/>
        </w:rPr>
        <w:t>D3</w:t>
      </w:r>
      <w:r w:rsidR="008E1021" w:rsidRPr="00057A40">
        <w:rPr>
          <w:rFonts w:cs="Arial"/>
          <w:sz w:val="12"/>
          <w:szCs w:val="12"/>
        </w:rPr>
        <w:t xml:space="preserve"> (</w:t>
      </w:r>
      <w:r w:rsidR="00F1046C">
        <w:rPr>
          <w:rFonts w:cs="Arial"/>
          <w:sz w:val="12"/>
          <w:szCs w:val="12"/>
        </w:rPr>
        <w:t>4 132,23</w:t>
      </w:r>
      <w:r w:rsidR="008E1021" w:rsidRPr="00057A40">
        <w:rPr>
          <w:rFonts w:cs="Arial"/>
          <w:sz w:val="12"/>
          <w:szCs w:val="12"/>
        </w:rPr>
        <w:t xml:space="preserve"> Kč</w:t>
      </w:r>
      <w:r w:rsidRPr="00057A40">
        <w:rPr>
          <w:rFonts w:cs="Arial"/>
          <w:sz w:val="12"/>
          <w:szCs w:val="12"/>
        </w:rPr>
        <w:t>)</w:t>
      </w:r>
      <w:r w:rsidR="008E1021" w:rsidRPr="00057A40">
        <w:rPr>
          <w:rFonts w:cs="Arial"/>
          <w:sz w:val="12"/>
          <w:szCs w:val="12"/>
        </w:rPr>
        <w:t xml:space="preserve">, </w:t>
      </w:r>
      <w:r w:rsidR="008E1021" w:rsidRPr="00057A40">
        <w:rPr>
          <w:rFonts w:cs="Arial"/>
          <w:b/>
          <w:sz w:val="12"/>
          <w:szCs w:val="12"/>
        </w:rPr>
        <w:t xml:space="preserve">D4 </w:t>
      </w:r>
      <w:r w:rsidR="008E1021" w:rsidRPr="00057A40">
        <w:rPr>
          <w:rFonts w:cs="Arial"/>
          <w:sz w:val="12"/>
          <w:szCs w:val="12"/>
        </w:rPr>
        <w:t>(</w:t>
      </w:r>
      <w:r w:rsidR="00F1046C">
        <w:rPr>
          <w:rFonts w:cs="Arial"/>
          <w:sz w:val="12"/>
          <w:szCs w:val="12"/>
        </w:rPr>
        <w:t>8 264,46</w:t>
      </w:r>
      <w:r w:rsidR="008E1021" w:rsidRPr="00057A40">
        <w:rPr>
          <w:rFonts w:cs="Arial"/>
          <w:sz w:val="12"/>
          <w:szCs w:val="12"/>
        </w:rPr>
        <w:t xml:space="preserve"> Kč) </w:t>
      </w:r>
      <w:r w:rsidR="008E1021" w:rsidRPr="00057A40">
        <w:rPr>
          <w:rFonts w:cs="Arial"/>
          <w:b/>
          <w:sz w:val="12"/>
          <w:szCs w:val="12"/>
        </w:rPr>
        <w:t>D5</w:t>
      </w:r>
      <w:r w:rsidR="008E1021" w:rsidRPr="00057A40">
        <w:rPr>
          <w:rFonts w:cs="Arial"/>
          <w:sz w:val="12"/>
          <w:szCs w:val="12"/>
        </w:rPr>
        <w:t xml:space="preserve"> (</w:t>
      </w:r>
      <w:r w:rsidR="00F1046C">
        <w:rPr>
          <w:rFonts w:cs="Arial"/>
          <w:sz w:val="12"/>
          <w:szCs w:val="12"/>
        </w:rPr>
        <w:t>14 876,03</w:t>
      </w:r>
      <w:r w:rsidR="008E1021" w:rsidRPr="00057A40">
        <w:rPr>
          <w:rFonts w:cs="Arial"/>
          <w:sz w:val="12"/>
          <w:szCs w:val="12"/>
        </w:rPr>
        <w:t xml:space="preserve"> Kč)</w:t>
      </w:r>
      <w:r w:rsidRPr="00057A40">
        <w:rPr>
          <w:rFonts w:cs="Arial"/>
          <w:sz w:val="12"/>
          <w:szCs w:val="12"/>
        </w:rPr>
        <w:t xml:space="preserve">, </w:t>
      </w:r>
      <w:r w:rsidR="00F1046C" w:rsidRPr="00057A40">
        <w:rPr>
          <w:rFonts w:cs="Arial"/>
          <w:b/>
          <w:sz w:val="12"/>
          <w:szCs w:val="12"/>
        </w:rPr>
        <w:t>D</w:t>
      </w:r>
      <w:r w:rsidR="00F1046C">
        <w:rPr>
          <w:rFonts w:cs="Arial"/>
          <w:b/>
          <w:sz w:val="12"/>
          <w:szCs w:val="12"/>
        </w:rPr>
        <w:t>6</w:t>
      </w:r>
      <w:r w:rsidR="00F1046C" w:rsidRPr="00057A40">
        <w:rPr>
          <w:rFonts w:cs="Arial"/>
          <w:sz w:val="12"/>
          <w:szCs w:val="12"/>
        </w:rPr>
        <w:t xml:space="preserve"> (</w:t>
      </w:r>
      <w:r w:rsidR="00F1046C">
        <w:rPr>
          <w:rFonts w:cs="Arial"/>
          <w:sz w:val="12"/>
          <w:szCs w:val="12"/>
        </w:rPr>
        <w:t>26 446,28</w:t>
      </w:r>
      <w:r w:rsidR="00F1046C" w:rsidRPr="00057A40">
        <w:rPr>
          <w:rFonts w:cs="Arial"/>
          <w:sz w:val="12"/>
          <w:szCs w:val="12"/>
        </w:rPr>
        <w:t xml:space="preserve"> Kč</w:t>
      </w:r>
      <w:r w:rsidR="00F1046C">
        <w:rPr>
          <w:rFonts w:cs="Arial"/>
          <w:sz w:val="12"/>
          <w:szCs w:val="12"/>
        </w:rPr>
        <w:t>),</w:t>
      </w:r>
      <w:r w:rsidR="00F1046C" w:rsidRPr="00057A40">
        <w:rPr>
          <w:rFonts w:cs="Arial"/>
          <w:b/>
          <w:sz w:val="12"/>
          <w:szCs w:val="12"/>
        </w:rPr>
        <w:t xml:space="preserve"> </w:t>
      </w:r>
      <w:r w:rsidRPr="00057A40">
        <w:rPr>
          <w:rFonts w:cs="Arial"/>
          <w:b/>
          <w:sz w:val="12"/>
          <w:szCs w:val="12"/>
        </w:rPr>
        <w:t>X</w:t>
      </w:r>
      <w:r w:rsidRPr="00057A40">
        <w:rPr>
          <w:rFonts w:cs="Arial"/>
          <w:sz w:val="12"/>
          <w:szCs w:val="12"/>
        </w:rPr>
        <w:t xml:space="preserve"> (DRL nebude aktivován). V případě, že kolonku nevyplníte, bude aktivován limit</w:t>
      </w:r>
      <w:r w:rsidR="00F86628">
        <w:rPr>
          <w:rFonts w:cs="Arial"/>
          <w:sz w:val="12"/>
          <w:szCs w:val="12"/>
        </w:rPr>
        <w:t xml:space="preserve"> </w:t>
      </w:r>
      <w:r w:rsidR="00F86628" w:rsidRPr="00F86628">
        <w:rPr>
          <w:rFonts w:cs="Arial"/>
          <w:b/>
          <w:sz w:val="12"/>
          <w:szCs w:val="12"/>
        </w:rPr>
        <w:t>D1</w:t>
      </w:r>
      <w:r w:rsidR="00847B63">
        <w:rPr>
          <w:rFonts w:cs="Arial"/>
          <w:sz w:val="12"/>
          <w:szCs w:val="12"/>
        </w:rPr>
        <w:t>.</w:t>
      </w:r>
      <w:r w:rsidRPr="00057A40">
        <w:rPr>
          <w:rFonts w:cs="Arial"/>
          <w:sz w:val="12"/>
          <w:szCs w:val="12"/>
        </w:rPr>
        <w:t xml:space="preserve"> </w:t>
      </w:r>
      <w:r w:rsidR="001D1EB6" w:rsidRPr="00057A40">
        <w:rPr>
          <w:rFonts w:cs="Arial"/>
          <w:sz w:val="12"/>
          <w:szCs w:val="12"/>
        </w:rPr>
        <w:t>Služba není kompatibilní s některými vybranými datovými balíčky. Více informací o této službě naleznete na www.t-mobile.cz.</w:t>
      </w:r>
    </w:p>
    <w:p w:rsidR="00BD5892" w:rsidRPr="00057A40" w:rsidRDefault="005C3EED" w:rsidP="005C3EED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GPRS/EDGE:</w:t>
      </w:r>
      <w:r w:rsidRPr="00057A40">
        <w:rPr>
          <w:rFonts w:cs="Arial"/>
          <w:sz w:val="12"/>
          <w:szCs w:val="12"/>
        </w:rPr>
        <w:t xml:space="preserve"> </w:t>
      </w:r>
      <w:r w:rsidRPr="00057A40">
        <w:rPr>
          <w:rFonts w:cs="Arial"/>
          <w:b/>
          <w:sz w:val="12"/>
          <w:szCs w:val="12"/>
        </w:rPr>
        <w:t>1</w:t>
      </w:r>
      <w:r w:rsidRPr="00057A40">
        <w:rPr>
          <w:rFonts w:cs="Arial"/>
          <w:sz w:val="12"/>
          <w:szCs w:val="12"/>
        </w:rPr>
        <w:t xml:space="preserve"> (zamezit vše), </w:t>
      </w:r>
      <w:r w:rsidRPr="00057A40">
        <w:rPr>
          <w:rFonts w:cs="Arial"/>
          <w:b/>
          <w:sz w:val="12"/>
          <w:szCs w:val="12"/>
        </w:rPr>
        <w:t>2</w:t>
      </w:r>
      <w:r w:rsidRPr="00057A40">
        <w:rPr>
          <w:rFonts w:cs="Arial"/>
          <w:sz w:val="12"/>
          <w:szCs w:val="12"/>
        </w:rPr>
        <w:t xml:space="preserve"> (zamezit data v roamingu), </w:t>
      </w:r>
      <w:r w:rsidRPr="00057A40">
        <w:rPr>
          <w:rFonts w:cs="Arial"/>
          <w:b/>
          <w:sz w:val="12"/>
          <w:szCs w:val="12"/>
        </w:rPr>
        <w:t>3</w:t>
      </w:r>
      <w:r w:rsidRPr="00057A40">
        <w:rPr>
          <w:rFonts w:cs="Arial"/>
          <w:sz w:val="12"/>
          <w:szCs w:val="12"/>
        </w:rPr>
        <w:t xml:space="preserve"> (povolit vše). Pokud nevyberete ani jednu možnost z roletky, platí varianta 3 - povolit vše. V případě, že vyberete variantu 2 nebo 3 a nemáte v podmínkách Rámcové smlouvy slevu na účtování GPRS, bude aktivována služba Internet v mobilu na den. Více informací o této službě naleznete na </w:t>
      </w:r>
      <w:hyperlink r:id="rId17" w:history="1">
        <w:r w:rsidRPr="00057A40">
          <w:rPr>
            <w:rFonts w:cs="Arial"/>
            <w:sz w:val="12"/>
            <w:szCs w:val="12"/>
          </w:rPr>
          <w:t>www.t-mobile.cz</w:t>
        </w:r>
      </w:hyperlink>
      <w:r w:rsidRPr="00057A40">
        <w:rPr>
          <w:rFonts w:cs="Arial"/>
          <w:sz w:val="12"/>
          <w:szCs w:val="12"/>
        </w:rPr>
        <w:t>.</w:t>
      </w:r>
    </w:p>
    <w:p w:rsidR="00514F93" w:rsidRDefault="007315F5" w:rsidP="00CA3ABC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Datové</w:t>
      </w:r>
      <w:r w:rsidR="005C3EED" w:rsidRPr="00057A40">
        <w:rPr>
          <w:rFonts w:cs="Arial"/>
          <w:b/>
          <w:sz w:val="12"/>
          <w:szCs w:val="12"/>
        </w:rPr>
        <w:t xml:space="preserve"> tarifní zvýhodnění:</w:t>
      </w:r>
      <w:r w:rsidR="005C3EED" w:rsidRPr="00057A40">
        <w:rPr>
          <w:rFonts w:cs="Arial"/>
          <w:sz w:val="12"/>
          <w:szCs w:val="12"/>
        </w:rPr>
        <w:t xml:space="preserve"> </w:t>
      </w:r>
      <w:r w:rsidR="005C3EED" w:rsidRPr="00057A40">
        <w:rPr>
          <w:rFonts w:cs="Arial"/>
          <w:b/>
          <w:sz w:val="12"/>
          <w:szCs w:val="12"/>
        </w:rPr>
        <w:t>S+</w:t>
      </w:r>
      <w:r w:rsidR="005C3EED" w:rsidRPr="00057A40">
        <w:rPr>
          <w:rFonts w:cs="Arial"/>
          <w:sz w:val="12"/>
          <w:szCs w:val="12"/>
        </w:rPr>
        <w:t xml:space="preserve"> (Surf+), </w:t>
      </w:r>
      <w:r w:rsidR="005C3EED" w:rsidRPr="00057A40">
        <w:rPr>
          <w:rFonts w:cs="Arial"/>
          <w:b/>
          <w:sz w:val="12"/>
          <w:szCs w:val="12"/>
        </w:rPr>
        <w:t>SM+</w:t>
      </w:r>
      <w:r w:rsidR="005C3EED" w:rsidRPr="00057A40">
        <w:rPr>
          <w:rFonts w:cs="Arial"/>
          <w:sz w:val="12"/>
          <w:szCs w:val="12"/>
        </w:rPr>
        <w:t xml:space="preserve"> (Surf&amp;Mail+), </w:t>
      </w:r>
      <w:r w:rsidR="005C3EED" w:rsidRPr="00057A40">
        <w:rPr>
          <w:rFonts w:cs="Arial"/>
          <w:b/>
          <w:sz w:val="12"/>
          <w:szCs w:val="12"/>
        </w:rPr>
        <w:t>I+</w:t>
      </w:r>
      <w:r w:rsidR="005C3EED" w:rsidRPr="00057A40">
        <w:rPr>
          <w:rFonts w:cs="Arial"/>
          <w:sz w:val="12"/>
          <w:szCs w:val="12"/>
        </w:rPr>
        <w:t xml:space="preserve"> (Internet+), </w:t>
      </w:r>
      <w:r w:rsidR="005C3EED" w:rsidRPr="00057A40">
        <w:rPr>
          <w:rFonts w:cs="Arial"/>
          <w:b/>
          <w:sz w:val="12"/>
          <w:szCs w:val="12"/>
        </w:rPr>
        <w:t>IMS</w:t>
      </w:r>
      <w:r w:rsidR="005C3EED" w:rsidRPr="00057A40">
        <w:rPr>
          <w:rFonts w:cs="Arial"/>
          <w:sz w:val="12"/>
          <w:szCs w:val="12"/>
        </w:rPr>
        <w:t xml:space="preserve"> (Internet v mobilu Standard), </w:t>
      </w:r>
      <w:r w:rsidR="005C3EED" w:rsidRPr="00057A40">
        <w:rPr>
          <w:rFonts w:cs="Arial"/>
          <w:b/>
          <w:sz w:val="12"/>
          <w:szCs w:val="12"/>
        </w:rPr>
        <w:t>IMK</w:t>
      </w:r>
      <w:r w:rsidR="005C3EED" w:rsidRPr="00057A40">
        <w:rPr>
          <w:rFonts w:cs="Arial"/>
          <w:sz w:val="12"/>
          <w:szCs w:val="12"/>
        </w:rPr>
        <w:t xml:space="preserve"> (Internet v mobilu Klasik), </w:t>
      </w:r>
      <w:r w:rsidR="005C3EED" w:rsidRPr="00057A40">
        <w:rPr>
          <w:rFonts w:cs="Arial"/>
          <w:b/>
          <w:sz w:val="12"/>
          <w:szCs w:val="12"/>
        </w:rPr>
        <w:t>IMP</w:t>
      </w:r>
      <w:r w:rsidR="005C3EED" w:rsidRPr="00057A40">
        <w:rPr>
          <w:rFonts w:cs="Arial"/>
          <w:sz w:val="12"/>
          <w:szCs w:val="12"/>
        </w:rPr>
        <w:t xml:space="preserve"> (Internet v mobilu Premium), </w:t>
      </w:r>
      <w:r w:rsidR="005C3EED" w:rsidRPr="00057A40">
        <w:rPr>
          <w:rFonts w:cs="Arial"/>
          <w:b/>
          <w:sz w:val="12"/>
          <w:szCs w:val="12"/>
        </w:rPr>
        <w:t>MI 150</w:t>
      </w:r>
      <w:r w:rsidR="005C3EED" w:rsidRPr="00057A40">
        <w:rPr>
          <w:rFonts w:cs="Arial"/>
          <w:sz w:val="12"/>
          <w:szCs w:val="12"/>
        </w:rPr>
        <w:t xml:space="preserve"> (mobilní internet 150MB), </w:t>
      </w:r>
      <w:r w:rsidR="005C3EED" w:rsidRPr="00057A40">
        <w:rPr>
          <w:rFonts w:cs="Arial"/>
          <w:b/>
          <w:sz w:val="12"/>
          <w:szCs w:val="12"/>
        </w:rPr>
        <w:t>MI 400</w:t>
      </w:r>
      <w:r w:rsidR="005C3EED" w:rsidRPr="00057A40">
        <w:rPr>
          <w:rFonts w:cs="Arial"/>
          <w:sz w:val="12"/>
          <w:szCs w:val="12"/>
        </w:rPr>
        <w:t xml:space="preserve"> (mobilní internet 400MB), </w:t>
      </w:r>
      <w:r w:rsidR="005C3EED" w:rsidRPr="00057A40">
        <w:rPr>
          <w:rFonts w:cs="Arial"/>
          <w:b/>
          <w:sz w:val="12"/>
          <w:szCs w:val="12"/>
        </w:rPr>
        <w:t>MI 1</w:t>
      </w:r>
      <w:r w:rsidR="00FB02DE" w:rsidRPr="00057A40">
        <w:rPr>
          <w:rFonts w:cs="Arial"/>
          <w:b/>
          <w:sz w:val="12"/>
          <w:szCs w:val="12"/>
        </w:rPr>
        <w:t>,5</w:t>
      </w:r>
      <w:r w:rsidR="005C3EED" w:rsidRPr="00057A40">
        <w:rPr>
          <w:rFonts w:cs="Arial"/>
          <w:sz w:val="12"/>
          <w:szCs w:val="12"/>
        </w:rPr>
        <w:t xml:space="preserve"> (mobilní internet 1</w:t>
      </w:r>
      <w:r w:rsidR="00FB02DE" w:rsidRPr="00057A40">
        <w:rPr>
          <w:rFonts w:cs="Arial"/>
          <w:sz w:val="12"/>
          <w:szCs w:val="12"/>
        </w:rPr>
        <w:t>,5</w:t>
      </w:r>
      <w:r w:rsidR="005C3EED" w:rsidRPr="00057A40">
        <w:rPr>
          <w:rFonts w:cs="Arial"/>
          <w:sz w:val="12"/>
          <w:szCs w:val="12"/>
        </w:rPr>
        <w:t xml:space="preserve">GB), </w:t>
      </w:r>
      <w:r w:rsidR="005C3EED" w:rsidRPr="00057A40">
        <w:rPr>
          <w:rFonts w:cs="Arial"/>
          <w:b/>
          <w:sz w:val="12"/>
          <w:szCs w:val="12"/>
        </w:rPr>
        <w:t>MI 3</w:t>
      </w:r>
      <w:r w:rsidR="005C3EED" w:rsidRPr="00057A40">
        <w:rPr>
          <w:rFonts w:cs="Arial"/>
          <w:sz w:val="12"/>
          <w:szCs w:val="12"/>
        </w:rPr>
        <w:t xml:space="preserve"> (mobilní internet</w:t>
      </w:r>
      <w:r w:rsidR="00CA3ABC" w:rsidRPr="00057A40">
        <w:rPr>
          <w:rFonts w:cs="Arial"/>
          <w:sz w:val="12"/>
          <w:szCs w:val="12"/>
        </w:rPr>
        <w:t xml:space="preserve"> </w:t>
      </w:r>
      <w:r w:rsidR="005C3EED" w:rsidRPr="00057A40">
        <w:rPr>
          <w:rFonts w:cs="Arial"/>
          <w:sz w:val="12"/>
          <w:szCs w:val="12"/>
        </w:rPr>
        <w:t xml:space="preserve">3GB), </w:t>
      </w:r>
      <w:r w:rsidR="005C3EED" w:rsidRPr="00057A40">
        <w:rPr>
          <w:rFonts w:cs="Arial"/>
          <w:b/>
          <w:sz w:val="12"/>
          <w:szCs w:val="12"/>
        </w:rPr>
        <w:t xml:space="preserve">MI 10 </w:t>
      </w:r>
      <w:r w:rsidR="005C3EED" w:rsidRPr="00057A40">
        <w:rPr>
          <w:rFonts w:cs="Arial"/>
          <w:sz w:val="12"/>
          <w:szCs w:val="12"/>
        </w:rPr>
        <w:t xml:space="preserve">(mobilní internet 10GB), </w:t>
      </w:r>
      <w:r w:rsidR="005C3EED" w:rsidRPr="00057A40">
        <w:rPr>
          <w:rFonts w:cs="Arial"/>
          <w:b/>
          <w:sz w:val="12"/>
          <w:szCs w:val="12"/>
        </w:rPr>
        <w:t>MI 30</w:t>
      </w:r>
      <w:r w:rsidR="005C3EED" w:rsidRPr="00057A40">
        <w:rPr>
          <w:rFonts w:cs="Arial"/>
          <w:sz w:val="12"/>
          <w:szCs w:val="12"/>
        </w:rPr>
        <w:t xml:space="preserve"> (mobilní internet 30GB). Chcete-li aktivovat statickou IP adresu pro intranet a/nebo internet, vyplňte formulář „Zřízení statické IP adresy služby T-Mobile GPRS/EDGE“. Zvýhodnění Internet v mobilu je automaticky sjednáno na dobu neurčitou. V případě požadavku doby určité vyplňte do Poznámky.</w:t>
      </w:r>
    </w:p>
    <w:p w:rsidR="005C3EED" w:rsidRPr="00057A40" w:rsidRDefault="00514F93" w:rsidP="00514F93">
      <w:pPr>
        <w:pStyle w:val="Textsmlouvy"/>
        <w:numPr>
          <w:ilvl w:val="0"/>
          <w:numId w:val="5"/>
        </w:numPr>
        <w:tabs>
          <w:tab w:val="clear" w:pos="1134"/>
        </w:tabs>
        <w:spacing w:before="60" w:after="0" w:line="200" w:lineRule="exact"/>
        <w:ind w:left="709" w:hanging="425"/>
        <w:rPr>
          <w:rFonts w:cs="Arial"/>
          <w:sz w:val="12"/>
          <w:szCs w:val="12"/>
        </w:rPr>
      </w:pPr>
      <w:r w:rsidRPr="00514F93">
        <w:rPr>
          <w:rFonts w:cs="Arial"/>
          <w:b/>
          <w:sz w:val="12"/>
          <w:szCs w:val="12"/>
        </w:rPr>
        <w:t>Navýšení datového limitu koncovým uživatelem:</w:t>
      </w:r>
      <w:r>
        <w:rPr>
          <w:rFonts w:cs="Arial"/>
          <w:sz w:val="12"/>
          <w:szCs w:val="12"/>
        </w:rPr>
        <w:t xml:space="preserve"> </w:t>
      </w:r>
      <w:r w:rsidRPr="00514F93">
        <w:rPr>
          <w:rFonts w:cs="Arial"/>
          <w:sz w:val="12"/>
          <w:szCs w:val="12"/>
        </w:rPr>
        <w:t xml:space="preserve">Povolení koncovým uživatelům provádět zpoplatněné navyšování datového limitu o 1000 MB bez nutné znalosti administrátorského hesla. Pro povolení zvolte křížek. </w:t>
      </w:r>
      <w:r w:rsidR="005C3EED" w:rsidRPr="00057A40">
        <w:rPr>
          <w:rFonts w:cs="Arial"/>
          <w:sz w:val="12"/>
          <w:szCs w:val="12"/>
        </w:rPr>
        <w:t xml:space="preserve"> </w:t>
      </w:r>
    </w:p>
    <w:p w:rsidR="002E43EA" w:rsidRPr="00A418E2" w:rsidRDefault="005C3EED" w:rsidP="00B318AC">
      <w:pPr>
        <w:pStyle w:val="Textsmlouvy"/>
        <w:numPr>
          <w:ilvl w:val="0"/>
          <w:numId w:val="5"/>
        </w:numPr>
        <w:tabs>
          <w:tab w:val="clear" w:pos="1134"/>
        </w:tabs>
        <w:spacing w:before="60" w:after="0" w:line="200" w:lineRule="exact"/>
        <w:ind w:left="709" w:right="291"/>
        <w:rPr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Typ Podrobného výpisu služeb</w:t>
      </w:r>
      <w:r w:rsidRPr="00057A40">
        <w:rPr>
          <w:rFonts w:cs="Arial"/>
          <w:sz w:val="12"/>
          <w:szCs w:val="12"/>
        </w:rPr>
        <w:t xml:space="preserve">: </w:t>
      </w:r>
      <w:r w:rsidRPr="00057A40">
        <w:rPr>
          <w:rFonts w:cs="Arial"/>
          <w:b/>
          <w:sz w:val="12"/>
          <w:szCs w:val="12"/>
        </w:rPr>
        <w:t>E</w:t>
      </w:r>
      <w:r w:rsidRPr="00057A40">
        <w:rPr>
          <w:rFonts w:cs="Arial"/>
          <w:sz w:val="12"/>
          <w:szCs w:val="12"/>
        </w:rPr>
        <w:t xml:space="preserve"> (elektronický Podrobný výpis služeb), </w:t>
      </w:r>
      <w:r w:rsidRPr="00057A40">
        <w:rPr>
          <w:rFonts w:cs="Arial"/>
          <w:b/>
          <w:sz w:val="12"/>
          <w:szCs w:val="12"/>
        </w:rPr>
        <w:t>T</w:t>
      </w:r>
      <w:r w:rsidRPr="00057A40">
        <w:rPr>
          <w:rFonts w:cs="Arial"/>
          <w:sz w:val="12"/>
          <w:szCs w:val="12"/>
        </w:rPr>
        <w:t xml:space="preserve"> (tištěný Podrobný výpis služeb), </w:t>
      </w:r>
      <w:r w:rsidRPr="00057A40">
        <w:rPr>
          <w:rFonts w:cs="Arial"/>
          <w:b/>
          <w:sz w:val="12"/>
          <w:szCs w:val="12"/>
        </w:rPr>
        <w:t>ET</w:t>
      </w:r>
      <w:r w:rsidRPr="00057A40">
        <w:rPr>
          <w:rFonts w:cs="Arial"/>
          <w:sz w:val="12"/>
          <w:szCs w:val="12"/>
        </w:rPr>
        <w:t xml:space="preserve"> (elektronický i tištěný Podrobný výpis služeb).</w:t>
      </w:r>
      <w:r w:rsidR="00A418E2">
        <w:rPr>
          <w:rFonts w:cs="Arial"/>
          <w:sz w:val="12"/>
          <w:szCs w:val="12"/>
        </w:rPr>
        <w:t xml:space="preserve"> </w:t>
      </w:r>
      <w:r w:rsidR="00B318AC" w:rsidRPr="00B318AC">
        <w:rPr>
          <w:sz w:val="12"/>
          <w:szCs w:val="12"/>
        </w:rPr>
        <w:t>Pokud zvolíte prázdné políčko, podrobný výpis nebude nastaven.</w:t>
      </w:r>
    </w:p>
    <w:p w:rsidR="00CA3ABC" w:rsidRPr="00057A40" w:rsidRDefault="002E43EA" w:rsidP="00CA3ABC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b/>
          <w:sz w:val="12"/>
          <w:szCs w:val="12"/>
        </w:rPr>
        <w:t>Typ BlackBerry:</w:t>
      </w:r>
      <w:r w:rsidRPr="00057A40">
        <w:rPr>
          <w:sz w:val="12"/>
          <w:szCs w:val="12"/>
        </w:rPr>
        <w:t xml:space="preserve"> </w:t>
      </w:r>
      <w:r w:rsidRPr="00057A40">
        <w:rPr>
          <w:b/>
          <w:sz w:val="12"/>
          <w:szCs w:val="12"/>
        </w:rPr>
        <w:t>1</w:t>
      </w:r>
      <w:r w:rsidRPr="00057A40">
        <w:rPr>
          <w:sz w:val="12"/>
          <w:szCs w:val="12"/>
        </w:rPr>
        <w:t xml:space="preserve"> (BES – BlackBerry), </w:t>
      </w:r>
      <w:r w:rsidRPr="00057A40">
        <w:rPr>
          <w:b/>
          <w:sz w:val="12"/>
          <w:szCs w:val="12"/>
        </w:rPr>
        <w:t xml:space="preserve">2 </w:t>
      </w:r>
      <w:r w:rsidRPr="00057A40">
        <w:rPr>
          <w:sz w:val="12"/>
          <w:szCs w:val="12"/>
        </w:rPr>
        <w:t xml:space="preserve">(BIS – BlackBerry Internet Service), </w:t>
      </w:r>
      <w:r w:rsidRPr="00057A40">
        <w:rPr>
          <w:b/>
          <w:sz w:val="12"/>
          <w:szCs w:val="12"/>
        </w:rPr>
        <w:t>3</w:t>
      </w:r>
      <w:r w:rsidRPr="00057A40">
        <w:rPr>
          <w:b/>
          <w:bCs/>
          <w:sz w:val="12"/>
          <w:szCs w:val="12"/>
        </w:rPr>
        <w:t xml:space="preserve"> </w:t>
      </w:r>
      <w:r w:rsidRPr="00057A40">
        <w:rPr>
          <w:sz w:val="12"/>
          <w:szCs w:val="12"/>
        </w:rPr>
        <w:t>(</w:t>
      </w:r>
      <w:r w:rsidRPr="00057A40">
        <w:rPr>
          <w:bCs/>
          <w:sz w:val="12"/>
          <w:szCs w:val="12"/>
        </w:rPr>
        <w:t>BES+BIS</w:t>
      </w:r>
      <w:r w:rsidRPr="00057A40">
        <w:rPr>
          <w:sz w:val="12"/>
          <w:szCs w:val="12"/>
        </w:rPr>
        <w:t xml:space="preserve"> = BlackBerry + BlackBerry Internet Service), </w:t>
      </w:r>
      <w:r w:rsidRPr="00057A40">
        <w:rPr>
          <w:b/>
          <w:sz w:val="12"/>
          <w:szCs w:val="12"/>
        </w:rPr>
        <w:t>4</w:t>
      </w:r>
      <w:r w:rsidRPr="00057A40">
        <w:rPr>
          <w:sz w:val="12"/>
          <w:szCs w:val="12"/>
        </w:rPr>
        <w:t xml:space="preserve"> (BlackBerry EMM Regulated)</w:t>
      </w:r>
    </w:p>
    <w:p w:rsidR="00CA3ABC" w:rsidRPr="00057A40" w:rsidRDefault="00CA3ABC" w:rsidP="00CA3ABC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15259D">
        <w:rPr>
          <w:b/>
          <w:sz w:val="12"/>
          <w:szCs w:val="12"/>
        </w:rPr>
        <w:t>BlackBerry Roaming:</w:t>
      </w:r>
      <w:r w:rsidRPr="00057A40">
        <w:rPr>
          <w:sz w:val="12"/>
          <w:szCs w:val="12"/>
        </w:rPr>
        <w:t xml:space="preserve"> označením této kolonky bude aktivován BlackBerry Roaming.</w:t>
      </w:r>
    </w:p>
    <w:p w:rsidR="00CA3ABC" w:rsidRPr="00057A40" w:rsidRDefault="00CA3ABC" w:rsidP="00CA3ABC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15259D">
        <w:rPr>
          <w:b/>
          <w:sz w:val="12"/>
          <w:szCs w:val="12"/>
        </w:rPr>
        <w:t>Multimediální zprávy (MMS):</w:t>
      </w:r>
      <w:r w:rsidRPr="00057A40">
        <w:rPr>
          <w:sz w:val="12"/>
          <w:szCs w:val="12"/>
        </w:rPr>
        <w:t xml:space="preserve"> označením této kolonky budou aktivovány multimediální zprávy (MMS). V případě nevyplnění je nastavena blokace (MMS).</w:t>
      </w:r>
    </w:p>
    <w:p w:rsidR="002763C5" w:rsidRPr="00057A40" w:rsidRDefault="0015259D" w:rsidP="002763C5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>
        <w:rPr>
          <w:b/>
          <w:sz w:val="12"/>
          <w:szCs w:val="12"/>
        </w:rPr>
        <w:t xml:space="preserve">Souhlas </w:t>
      </w:r>
      <w:r w:rsidR="002E43EA" w:rsidRPr="00057A40">
        <w:rPr>
          <w:b/>
          <w:sz w:val="12"/>
          <w:szCs w:val="12"/>
        </w:rPr>
        <w:t xml:space="preserve">Audiotex a </w:t>
      </w:r>
      <w:r>
        <w:rPr>
          <w:b/>
          <w:sz w:val="12"/>
          <w:szCs w:val="12"/>
        </w:rPr>
        <w:t>P</w:t>
      </w:r>
      <w:r w:rsidR="002E43EA" w:rsidRPr="00057A40">
        <w:rPr>
          <w:b/>
          <w:sz w:val="12"/>
          <w:szCs w:val="12"/>
        </w:rPr>
        <w:t>remium SMS</w:t>
      </w:r>
      <w:r>
        <w:rPr>
          <w:b/>
          <w:sz w:val="12"/>
          <w:szCs w:val="12"/>
        </w:rPr>
        <w:t>:</w:t>
      </w:r>
      <w:r w:rsidR="002E43EA" w:rsidRPr="00057A40">
        <w:rPr>
          <w:sz w:val="12"/>
          <w:szCs w:val="12"/>
        </w:rPr>
        <w:t xml:space="preserve"> zvolte křížek </w:t>
      </w:r>
      <w:r w:rsidR="000947D6" w:rsidRPr="00057A40">
        <w:rPr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E43EA" w:rsidRPr="00057A40">
        <w:rPr>
          <w:sz w:val="12"/>
          <w:szCs w:val="12"/>
        </w:rPr>
        <w:instrText xml:space="preserve"> FORMCHECKBOX </w:instrText>
      </w:r>
      <w:r w:rsidR="00E15BB5">
        <w:rPr>
          <w:sz w:val="12"/>
          <w:szCs w:val="12"/>
        </w:rPr>
      </w:r>
      <w:r w:rsidR="00E15BB5">
        <w:rPr>
          <w:sz w:val="12"/>
          <w:szCs w:val="12"/>
        </w:rPr>
        <w:fldChar w:fldCharType="separate"/>
      </w:r>
      <w:r w:rsidR="000947D6" w:rsidRPr="00057A40">
        <w:rPr>
          <w:sz w:val="12"/>
          <w:szCs w:val="12"/>
        </w:rPr>
        <w:fldChar w:fldCharType="end"/>
      </w:r>
      <w:r w:rsidR="002E43EA" w:rsidRPr="00057A40">
        <w:rPr>
          <w:sz w:val="12"/>
          <w:szCs w:val="12"/>
        </w:rPr>
        <w:t xml:space="preserve"> pro možnost využívat, kolonku nechte prázdnou </w:t>
      </w:r>
      <w:r w:rsidR="000947D6" w:rsidRPr="00057A40">
        <w:rPr>
          <w:sz w:val="12"/>
          <w:szCs w:val="1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E43EA" w:rsidRPr="00057A40">
        <w:rPr>
          <w:sz w:val="12"/>
          <w:szCs w:val="12"/>
        </w:rPr>
        <w:instrText xml:space="preserve"> FORMCHECKBOX </w:instrText>
      </w:r>
      <w:r w:rsidR="00E15BB5">
        <w:rPr>
          <w:sz w:val="12"/>
          <w:szCs w:val="12"/>
        </w:rPr>
      </w:r>
      <w:r w:rsidR="00E15BB5">
        <w:rPr>
          <w:sz w:val="12"/>
          <w:szCs w:val="12"/>
        </w:rPr>
        <w:fldChar w:fldCharType="separate"/>
      </w:r>
      <w:r w:rsidR="000947D6" w:rsidRPr="00057A40">
        <w:rPr>
          <w:sz w:val="12"/>
          <w:szCs w:val="12"/>
        </w:rPr>
        <w:fldChar w:fldCharType="end"/>
      </w:r>
      <w:r w:rsidR="002E43EA" w:rsidRPr="00057A40">
        <w:rPr>
          <w:sz w:val="12"/>
          <w:szCs w:val="12"/>
        </w:rPr>
        <w:t xml:space="preserve"> pro blokaci.</w:t>
      </w:r>
    </w:p>
    <w:p w:rsidR="002763C5" w:rsidRPr="00057A40" w:rsidRDefault="002763C5" w:rsidP="002763C5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b/>
          <w:sz w:val="12"/>
          <w:szCs w:val="12"/>
        </w:rPr>
        <w:t>Downloads:</w:t>
      </w:r>
      <w:r w:rsidRPr="00057A40">
        <w:rPr>
          <w:sz w:val="12"/>
          <w:szCs w:val="12"/>
        </w:rPr>
        <w:t xml:space="preserve"> </w:t>
      </w:r>
      <w:r w:rsidRPr="00057A40">
        <w:rPr>
          <w:b/>
          <w:sz w:val="12"/>
          <w:szCs w:val="12"/>
        </w:rPr>
        <w:t>1</w:t>
      </w:r>
      <w:r w:rsidRPr="00057A40">
        <w:rPr>
          <w:sz w:val="12"/>
          <w:szCs w:val="12"/>
        </w:rPr>
        <w:t xml:space="preserve"> (Blokováno vše), </w:t>
      </w:r>
      <w:r w:rsidRPr="00057A40">
        <w:rPr>
          <w:b/>
          <w:sz w:val="12"/>
          <w:szCs w:val="12"/>
        </w:rPr>
        <w:t>2</w:t>
      </w:r>
      <w:r w:rsidRPr="00057A40">
        <w:rPr>
          <w:sz w:val="12"/>
          <w:szCs w:val="12"/>
        </w:rPr>
        <w:t xml:space="preserve"> (Blokovány uvítací tóny), </w:t>
      </w:r>
      <w:r w:rsidRPr="00057A40">
        <w:rPr>
          <w:b/>
          <w:sz w:val="12"/>
          <w:szCs w:val="12"/>
        </w:rPr>
        <w:t>3</w:t>
      </w:r>
      <w:r w:rsidRPr="00057A40">
        <w:rPr>
          <w:sz w:val="12"/>
          <w:szCs w:val="12"/>
        </w:rPr>
        <w:t xml:space="preserve"> (Blokováno vše kromě uvítacích tónů), </w:t>
      </w:r>
      <w:r w:rsidRPr="00057A40">
        <w:rPr>
          <w:b/>
          <w:sz w:val="12"/>
          <w:szCs w:val="12"/>
        </w:rPr>
        <w:t>4</w:t>
      </w:r>
      <w:r w:rsidRPr="00057A40">
        <w:rPr>
          <w:sz w:val="12"/>
          <w:szCs w:val="12"/>
        </w:rPr>
        <w:t xml:space="preserve"> (Povolit vše). V případě nevyplnění bude nastavena varianta (Povolit vše).   </w:t>
      </w:r>
    </w:p>
    <w:p w:rsidR="000E5FEC" w:rsidRPr="00057A40" w:rsidRDefault="000E5FEC" w:rsidP="000E5FEC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Termín převodu SIM karty:</w:t>
      </w:r>
      <w:r w:rsidRPr="00057A40">
        <w:rPr>
          <w:rFonts w:cs="Arial"/>
          <w:sz w:val="12"/>
          <w:szCs w:val="12"/>
        </w:rPr>
        <w:t xml:space="preserve"> SIM karta bude převedena v den, který požadujete, nejdříve však jeden pracovní den po přijetí žádosti. Pokud termín nezvolíte, bude převedena v nejbližším možném termínu po přijetí žádosti.</w:t>
      </w:r>
      <w:r w:rsidR="001A67E4">
        <w:rPr>
          <w:rFonts w:cs="Arial"/>
          <w:sz w:val="12"/>
          <w:szCs w:val="12"/>
        </w:rPr>
        <w:t xml:space="preserve"> Zadávejte ve formátu DDMMRR.</w:t>
      </w:r>
    </w:p>
    <w:p w:rsidR="002763C5" w:rsidRPr="00057A40" w:rsidRDefault="000E5FEC" w:rsidP="002763C5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SMS potvrzení o převodu:</w:t>
      </w:r>
      <w:r w:rsidRPr="00057A40">
        <w:rPr>
          <w:rFonts w:cs="Arial"/>
          <w:sz w:val="12"/>
          <w:szCs w:val="12"/>
        </w:rPr>
        <w:t xml:space="preserve"> Pokud zvolíte ANO, na převáděné telefonní číslo bude po dokončení převodu odeslána potvrzující SMS zpráva. Pokud zvolíte NE, uživatel převáděného telefonního čísla nebude o provedení převodu informován.</w:t>
      </w:r>
    </w:p>
    <w:p w:rsidR="002763C5" w:rsidRPr="00057A40" w:rsidRDefault="002763C5" w:rsidP="002763C5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b/>
          <w:sz w:val="12"/>
          <w:szCs w:val="12"/>
        </w:rPr>
        <w:t>Typy Záznamové služby:</w:t>
      </w:r>
      <w:r w:rsidRPr="00057A40">
        <w:rPr>
          <w:sz w:val="12"/>
          <w:szCs w:val="12"/>
        </w:rPr>
        <w:t xml:space="preserve"> </w:t>
      </w:r>
      <w:r w:rsidRPr="00057A40">
        <w:rPr>
          <w:b/>
          <w:sz w:val="12"/>
          <w:szCs w:val="12"/>
        </w:rPr>
        <w:t>H</w:t>
      </w:r>
      <w:r w:rsidRPr="00057A40">
        <w:rPr>
          <w:sz w:val="12"/>
          <w:szCs w:val="12"/>
        </w:rPr>
        <w:t xml:space="preserve"> – Hlasová schránka, </w:t>
      </w:r>
      <w:r w:rsidRPr="00057A40">
        <w:rPr>
          <w:b/>
          <w:sz w:val="12"/>
          <w:szCs w:val="12"/>
        </w:rPr>
        <w:t>R</w:t>
      </w:r>
      <w:r w:rsidRPr="00057A40">
        <w:rPr>
          <w:sz w:val="12"/>
          <w:szCs w:val="12"/>
        </w:rPr>
        <w:t xml:space="preserve"> – Registr zmeškaných hovorů, </w:t>
      </w:r>
      <w:r w:rsidRPr="00057A40">
        <w:rPr>
          <w:b/>
          <w:sz w:val="12"/>
          <w:szCs w:val="12"/>
        </w:rPr>
        <w:t>N</w:t>
      </w:r>
      <w:r w:rsidRPr="00057A40">
        <w:rPr>
          <w:sz w:val="12"/>
          <w:szCs w:val="12"/>
        </w:rPr>
        <w:t xml:space="preserve"> – žádná. Pokud zvolíte prázdné políčko, nebude Vám nastavena žádná Záznamová služba.</w:t>
      </w:r>
    </w:p>
    <w:p w:rsidR="003231C2" w:rsidRDefault="003231C2" w:rsidP="003231C2">
      <w:pPr>
        <w:pStyle w:val="Textsmlouvy"/>
        <w:numPr>
          <w:ilvl w:val="0"/>
          <w:numId w:val="5"/>
        </w:numPr>
        <w:tabs>
          <w:tab w:val="clear" w:pos="1134"/>
          <w:tab w:val="left" w:pos="284"/>
        </w:tabs>
        <w:spacing w:before="60" w:after="0" w:line="200" w:lineRule="exact"/>
        <w:ind w:left="709" w:hanging="426"/>
        <w:rPr>
          <w:rFonts w:cs="Arial"/>
          <w:sz w:val="12"/>
          <w:szCs w:val="12"/>
        </w:rPr>
      </w:pPr>
      <w:r w:rsidRPr="00057A40">
        <w:rPr>
          <w:rFonts w:cs="Arial"/>
          <w:b/>
          <w:sz w:val="12"/>
          <w:szCs w:val="12"/>
        </w:rPr>
        <w:t>Zařadit číslo do Podnikové sítě</w:t>
      </w:r>
      <w:r w:rsidRPr="00057A40">
        <w:rPr>
          <w:rFonts w:cs="Arial"/>
          <w:sz w:val="12"/>
          <w:szCs w:val="12"/>
        </w:rPr>
        <w:t>: Označením této kolonky dojde k zařazení SIM karty do Podnikové sítě bez jakýchkoliv dalších nastavení nebo restrikcí. Pokud chcete nastavení specifikovat, použijte formulář Objednávka Podnikové sítě.</w:t>
      </w:r>
    </w:p>
    <w:p w:rsidR="00CA3ABC" w:rsidRPr="00B20401" w:rsidRDefault="00D578DB" w:rsidP="003B6F36">
      <w:pPr>
        <w:pStyle w:val="Textsmlouvy"/>
        <w:numPr>
          <w:ilvl w:val="0"/>
          <w:numId w:val="5"/>
        </w:numPr>
        <w:tabs>
          <w:tab w:val="clear" w:pos="1134"/>
          <w:tab w:val="left" w:pos="709"/>
          <w:tab w:val="num" w:pos="851"/>
          <w:tab w:val="left" w:pos="1418"/>
          <w:tab w:val="right" w:pos="1560"/>
          <w:tab w:val="num" w:pos="1843"/>
        </w:tabs>
        <w:spacing w:beforeLines="25" w:before="60" w:after="0" w:line="200" w:lineRule="exact"/>
        <w:ind w:left="709" w:hanging="426"/>
        <w:jc w:val="left"/>
        <w:rPr>
          <w:rFonts w:cs="Arial"/>
          <w:b/>
          <w:sz w:val="12"/>
          <w:szCs w:val="12"/>
        </w:rPr>
      </w:pPr>
      <w:r w:rsidRPr="00B20401">
        <w:rPr>
          <w:b/>
          <w:sz w:val="12"/>
          <w:szCs w:val="12"/>
        </w:rPr>
        <w:t>Poznámka:</w:t>
      </w:r>
      <w:r w:rsidRPr="00B20401">
        <w:rPr>
          <w:sz w:val="12"/>
          <w:szCs w:val="12"/>
        </w:rPr>
        <w:t xml:space="preserve"> </w:t>
      </w:r>
      <w:r w:rsidR="00E717BF" w:rsidRPr="00B20401">
        <w:rPr>
          <w:sz w:val="12"/>
          <w:szCs w:val="12"/>
        </w:rPr>
        <w:t xml:space="preserve">Do kolonky Poznámka můžete uvést další požadavky, např. tarifní zvýhodnění. </w:t>
      </w:r>
    </w:p>
    <w:sectPr w:rsidR="00CA3ABC" w:rsidRPr="00B20401" w:rsidSect="00B20401">
      <w:footerReference w:type="default" r:id="rId18"/>
      <w:pgSz w:w="11909" w:h="16834" w:code="9"/>
      <w:pgMar w:top="142" w:right="680" w:bottom="426" w:left="680" w:header="567" w:footer="283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B5" w:rsidRDefault="00E15BB5">
      <w:r>
        <w:separator/>
      </w:r>
    </w:p>
  </w:endnote>
  <w:endnote w:type="continuationSeparator" w:id="0">
    <w:p w:rsidR="00E15BB5" w:rsidRDefault="00E1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55 Helvetica CE Roman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36" w:rsidRPr="00F249E7" w:rsidRDefault="003B6F36" w:rsidP="002556F3">
    <w:pPr>
      <w:pStyle w:val="Zpat"/>
      <w:tabs>
        <w:tab w:val="clear" w:pos="4153"/>
        <w:tab w:val="clear" w:pos="8306"/>
        <w:tab w:val="center" w:pos="5954"/>
        <w:tab w:val="right" w:pos="10490"/>
      </w:tabs>
      <w:ind w:left="851"/>
      <w:rPr>
        <w:sz w:val="14"/>
        <w:szCs w:val="14"/>
      </w:rPr>
    </w:pPr>
    <w:r w:rsidRPr="00F249E7">
      <w:rPr>
        <w:rFonts w:cs="Arial"/>
        <w:sz w:val="14"/>
        <w:szCs w:val="14"/>
      </w:rPr>
      <w:t>0</w:t>
    </w:r>
    <w:r w:rsidR="002D28E9">
      <w:rPr>
        <w:rFonts w:cs="Arial"/>
        <w:sz w:val="14"/>
        <w:szCs w:val="14"/>
      </w:rPr>
      <w:t>4-KAS-0-35</w:t>
    </w:r>
    <w:r w:rsidR="00EE6228">
      <w:rPr>
        <w:sz w:val="14"/>
        <w:szCs w:val="14"/>
      </w:rPr>
      <w:tab/>
      <w:t>Formulář je platný od 1</w:t>
    </w:r>
    <w:r w:rsidRPr="00F249E7">
      <w:rPr>
        <w:sz w:val="14"/>
        <w:szCs w:val="14"/>
      </w:rPr>
      <w:t xml:space="preserve">. </w:t>
    </w:r>
    <w:r w:rsidR="00EE6228">
      <w:rPr>
        <w:sz w:val="14"/>
        <w:szCs w:val="14"/>
      </w:rPr>
      <w:t>8</w:t>
    </w:r>
    <w:r w:rsidRPr="00F249E7">
      <w:rPr>
        <w:sz w:val="14"/>
        <w:szCs w:val="14"/>
      </w:rPr>
      <w:t xml:space="preserve">. 2017                           </w:t>
    </w:r>
    <w:r w:rsidRPr="00F249E7">
      <w:rPr>
        <w:color w:val="FF0000"/>
        <w:sz w:val="14"/>
        <w:szCs w:val="14"/>
      </w:rPr>
      <w:t>* povinný údaj</w:t>
    </w:r>
    <w:r w:rsidRPr="00F249E7">
      <w:rPr>
        <w:sz w:val="14"/>
        <w:szCs w:val="14"/>
      </w:rPr>
      <w:tab/>
    </w:r>
    <w:r w:rsidRPr="00F249E7">
      <w:rPr>
        <w:sz w:val="14"/>
        <w:szCs w:val="14"/>
      </w:rPr>
      <w:fldChar w:fldCharType="begin"/>
    </w:r>
    <w:r w:rsidRPr="00F249E7">
      <w:rPr>
        <w:sz w:val="14"/>
        <w:szCs w:val="14"/>
      </w:rPr>
      <w:instrText>PAGE  \* Arabic  \* MERGEFORMAT</w:instrText>
    </w:r>
    <w:r w:rsidRPr="00F249E7">
      <w:rPr>
        <w:sz w:val="14"/>
        <w:szCs w:val="14"/>
      </w:rPr>
      <w:fldChar w:fldCharType="separate"/>
    </w:r>
    <w:r w:rsidR="00F359B8">
      <w:rPr>
        <w:noProof/>
        <w:sz w:val="14"/>
        <w:szCs w:val="14"/>
      </w:rPr>
      <w:t>1</w:t>
    </w:r>
    <w:r w:rsidRPr="00F249E7">
      <w:rPr>
        <w:sz w:val="14"/>
        <w:szCs w:val="14"/>
      </w:rPr>
      <w:fldChar w:fldCharType="end"/>
    </w:r>
    <w:r w:rsidRPr="00F249E7">
      <w:rPr>
        <w:sz w:val="14"/>
        <w:szCs w:val="14"/>
      </w:rPr>
      <w:t>/</w:t>
    </w:r>
    <w:r w:rsidRPr="00F249E7">
      <w:rPr>
        <w:sz w:val="14"/>
        <w:szCs w:val="14"/>
      </w:rPr>
      <w:fldChar w:fldCharType="begin"/>
    </w:r>
    <w:r w:rsidRPr="00F249E7">
      <w:rPr>
        <w:sz w:val="14"/>
        <w:szCs w:val="14"/>
      </w:rPr>
      <w:instrText>NUMPAGES  \* Arabic  \* MERGEFORMAT</w:instrText>
    </w:r>
    <w:r w:rsidRPr="00F249E7">
      <w:rPr>
        <w:sz w:val="14"/>
        <w:szCs w:val="14"/>
      </w:rPr>
      <w:fldChar w:fldCharType="separate"/>
    </w:r>
    <w:r w:rsidR="00F359B8">
      <w:rPr>
        <w:noProof/>
        <w:sz w:val="14"/>
        <w:szCs w:val="14"/>
      </w:rPr>
      <w:t>4</w:t>
    </w:r>
    <w:r w:rsidRPr="00F249E7">
      <w:rPr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36" w:rsidRPr="00F249E7" w:rsidRDefault="003B6F36" w:rsidP="002556F3">
    <w:pPr>
      <w:pStyle w:val="Zpat"/>
      <w:tabs>
        <w:tab w:val="clear" w:pos="4153"/>
        <w:tab w:val="clear" w:pos="8306"/>
        <w:tab w:val="center" w:pos="5954"/>
        <w:tab w:val="right" w:pos="10490"/>
      </w:tabs>
      <w:ind w:left="851"/>
      <w:rPr>
        <w:sz w:val="14"/>
        <w:szCs w:val="14"/>
      </w:rPr>
    </w:pPr>
    <w:r w:rsidRPr="00F249E7">
      <w:rPr>
        <w:rFonts w:cs="Arial"/>
        <w:sz w:val="14"/>
        <w:szCs w:val="14"/>
      </w:rPr>
      <w:t>04-KAS-0-22</w:t>
    </w:r>
    <w:r w:rsidRPr="00F249E7">
      <w:rPr>
        <w:sz w:val="14"/>
        <w:szCs w:val="14"/>
      </w:rPr>
      <w:t xml:space="preserve"> </w:t>
    </w:r>
    <w:r w:rsidRPr="00F249E7">
      <w:rPr>
        <w:sz w:val="14"/>
        <w:szCs w:val="14"/>
      </w:rPr>
      <w:tab/>
      <w:t>Formulář je platný od 1. 7. 2012</w:t>
    </w:r>
    <w:r w:rsidRPr="00F249E7">
      <w:rPr>
        <w:sz w:val="14"/>
        <w:szCs w:val="14"/>
      </w:rPr>
      <w:tab/>
    </w:r>
    <w:r w:rsidRPr="00F249E7">
      <w:rPr>
        <w:sz w:val="14"/>
        <w:szCs w:val="14"/>
      </w:rPr>
      <w:fldChar w:fldCharType="begin"/>
    </w:r>
    <w:r w:rsidRPr="00F249E7">
      <w:rPr>
        <w:sz w:val="14"/>
        <w:szCs w:val="14"/>
      </w:rPr>
      <w:instrText>PAGE  \* Arabic  \* MERGEFORMAT</w:instrText>
    </w:r>
    <w:r w:rsidRPr="00F249E7">
      <w:rPr>
        <w:sz w:val="14"/>
        <w:szCs w:val="14"/>
      </w:rPr>
      <w:fldChar w:fldCharType="separate"/>
    </w:r>
    <w:r w:rsidRPr="00F249E7">
      <w:rPr>
        <w:noProof/>
        <w:sz w:val="14"/>
        <w:szCs w:val="14"/>
      </w:rPr>
      <w:t>1</w:t>
    </w:r>
    <w:r w:rsidRPr="00F249E7">
      <w:rPr>
        <w:sz w:val="14"/>
        <w:szCs w:val="14"/>
      </w:rPr>
      <w:fldChar w:fldCharType="end"/>
    </w:r>
    <w:r w:rsidRPr="00F249E7">
      <w:rPr>
        <w:sz w:val="14"/>
        <w:szCs w:val="14"/>
      </w:rPr>
      <w:t>/</w:t>
    </w:r>
    <w:r w:rsidRPr="00F249E7">
      <w:rPr>
        <w:sz w:val="14"/>
        <w:szCs w:val="14"/>
      </w:rPr>
      <w:fldChar w:fldCharType="begin"/>
    </w:r>
    <w:r w:rsidRPr="00F249E7">
      <w:rPr>
        <w:sz w:val="14"/>
        <w:szCs w:val="14"/>
      </w:rPr>
      <w:instrText>NUMPAGES  \* Arabic  \* MERGEFORMAT</w:instrText>
    </w:r>
    <w:r w:rsidRPr="00F249E7">
      <w:rPr>
        <w:sz w:val="14"/>
        <w:szCs w:val="14"/>
      </w:rPr>
      <w:fldChar w:fldCharType="separate"/>
    </w:r>
    <w:r w:rsidRPr="00F249E7">
      <w:rPr>
        <w:noProof/>
        <w:sz w:val="14"/>
        <w:szCs w:val="14"/>
      </w:rPr>
      <w:t>5</w:t>
    </w:r>
    <w:r w:rsidRPr="00F249E7"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36" w:rsidRPr="00F249E7" w:rsidRDefault="003B6F36" w:rsidP="001004C2">
    <w:pPr>
      <w:pStyle w:val="Zpat"/>
      <w:tabs>
        <w:tab w:val="clear" w:pos="4153"/>
        <w:tab w:val="clear" w:pos="8306"/>
        <w:tab w:val="center" w:pos="7938"/>
        <w:tab w:val="right" w:pos="15026"/>
      </w:tabs>
      <w:ind w:left="851"/>
      <w:rPr>
        <w:sz w:val="14"/>
        <w:szCs w:val="14"/>
      </w:rPr>
    </w:pPr>
    <w:r w:rsidRPr="00F249E7">
      <w:rPr>
        <w:rFonts w:cs="Arial"/>
        <w:sz w:val="14"/>
        <w:szCs w:val="14"/>
      </w:rPr>
      <w:t>0</w:t>
    </w:r>
    <w:r w:rsidR="002D28E9">
      <w:rPr>
        <w:rFonts w:cs="Arial"/>
        <w:sz w:val="14"/>
        <w:szCs w:val="14"/>
      </w:rPr>
      <w:t>4-KAS-0-35</w:t>
    </w:r>
    <w:r w:rsidRPr="00F249E7">
      <w:rPr>
        <w:sz w:val="14"/>
        <w:szCs w:val="14"/>
      </w:rPr>
      <w:tab/>
      <w:t>Formulář je platný od 1</w:t>
    </w:r>
    <w:r w:rsidR="00267580">
      <w:rPr>
        <w:sz w:val="14"/>
        <w:szCs w:val="14"/>
      </w:rPr>
      <w:t>. 8</w:t>
    </w:r>
    <w:r w:rsidRPr="00F249E7">
      <w:rPr>
        <w:sz w:val="14"/>
        <w:szCs w:val="14"/>
      </w:rPr>
      <w:t>. 2017</w:t>
    </w:r>
    <w:r w:rsidRPr="00F249E7">
      <w:rPr>
        <w:sz w:val="14"/>
        <w:szCs w:val="14"/>
      </w:rPr>
      <w:tab/>
    </w:r>
    <w:r w:rsidRPr="00F249E7">
      <w:rPr>
        <w:sz w:val="14"/>
        <w:szCs w:val="14"/>
      </w:rPr>
      <w:fldChar w:fldCharType="begin"/>
    </w:r>
    <w:r w:rsidRPr="00F249E7">
      <w:rPr>
        <w:sz w:val="14"/>
        <w:szCs w:val="14"/>
      </w:rPr>
      <w:instrText>PAGE  \* Arabic  \* MERGEFORMAT</w:instrText>
    </w:r>
    <w:r w:rsidRPr="00F249E7">
      <w:rPr>
        <w:sz w:val="14"/>
        <w:szCs w:val="14"/>
      </w:rPr>
      <w:fldChar w:fldCharType="separate"/>
    </w:r>
    <w:r w:rsidR="00F359B8">
      <w:rPr>
        <w:noProof/>
        <w:sz w:val="14"/>
        <w:szCs w:val="14"/>
      </w:rPr>
      <w:t>3</w:t>
    </w:r>
    <w:r w:rsidRPr="00F249E7">
      <w:rPr>
        <w:sz w:val="14"/>
        <w:szCs w:val="14"/>
      </w:rPr>
      <w:fldChar w:fldCharType="end"/>
    </w:r>
    <w:r w:rsidRPr="00F249E7">
      <w:rPr>
        <w:sz w:val="14"/>
        <w:szCs w:val="14"/>
      </w:rPr>
      <w:t>/</w:t>
    </w:r>
    <w:r w:rsidRPr="00F249E7">
      <w:rPr>
        <w:sz w:val="14"/>
        <w:szCs w:val="14"/>
      </w:rPr>
      <w:fldChar w:fldCharType="begin"/>
    </w:r>
    <w:r w:rsidRPr="00F249E7">
      <w:rPr>
        <w:sz w:val="14"/>
        <w:szCs w:val="14"/>
      </w:rPr>
      <w:instrText>NUMPAGES  \* Arabic  \* MERGEFORMAT</w:instrText>
    </w:r>
    <w:r w:rsidRPr="00F249E7">
      <w:rPr>
        <w:sz w:val="14"/>
        <w:szCs w:val="14"/>
      </w:rPr>
      <w:fldChar w:fldCharType="separate"/>
    </w:r>
    <w:r w:rsidR="00F359B8">
      <w:rPr>
        <w:noProof/>
        <w:sz w:val="14"/>
        <w:szCs w:val="14"/>
      </w:rPr>
      <w:t>4</w:t>
    </w:r>
    <w:r w:rsidRPr="00F249E7">
      <w:rPr>
        <w:noProof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F36" w:rsidRPr="00F249E7" w:rsidRDefault="003B6F36" w:rsidP="001004C2">
    <w:pPr>
      <w:pStyle w:val="Zpat"/>
      <w:tabs>
        <w:tab w:val="clear" w:pos="4153"/>
        <w:tab w:val="clear" w:pos="8306"/>
        <w:tab w:val="center" w:pos="5954"/>
        <w:tab w:val="right" w:pos="10490"/>
      </w:tabs>
      <w:ind w:left="851"/>
      <w:rPr>
        <w:sz w:val="14"/>
        <w:szCs w:val="14"/>
      </w:rPr>
    </w:pPr>
    <w:r w:rsidRPr="00F249E7">
      <w:rPr>
        <w:rFonts w:cs="Arial"/>
        <w:sz w:val="14"/>
        <w:szCs w:val="14"/>
      </w:rPr>
      <w:t>0</w:t>
    </w:r>
    <w:r w:rsidR="002D28E9">
      <w:rPr>
        <w:rFonts w:cs="Arial"/>
        <w:sz w:val="14"/>
        <w:szCs w:val="14"/>
      </w:rPr>
      <w:t>4-KAS-0-35</w:t>
    </w:r>
    <w:r w:rsidR="00EE6228">
      <w:rPr>
        <w:sz w:val="14"/>
        <w:szCs w:val="14"/>
      </w:rPr>
      <w:tab/>
      <w:t>Formulář je platný od 1. 8</w:t>
    </w:r>
    <w:r w:rsidRPr="00F249E7">
      <w:rPr>
        <w:sz w:val="14"/>
        <w:szCs w:val="14"/>
      </w:rPr>
      <w:t>. 2017</w:t>
    </w:r>
    <w:r w:rsidRPr="00F249E7">
      <w:rPr>
        <w:sz w:val="14"/>
        <w:szCs w:val="14"/>
      </w:rPr>
      <w:tab/>
    </w:r>
    <w:r w:rsidRPr="00F249E7">
      <w:rPr>
        <w:sz w:val="14"/>
        <w:szCs w:val="14"/>
      </w:rPr>
      <w:fldChar w:fldCharType="begin"/>
    </w:r>
    <w:r w:rsidRPr="00F249E7">
      <w:rPr>
        <w:sz w:val="14"/>
        <w:szCs w:val="14"/>
      </w:rPr>
      <w:instrText>PAGE  \* Arabic  \* MERGEFORMAT</w:instrText>
    </w:r>
    <w:r w:rsidRPr="00F249E7">
      <w:rPr>
        <w:sz w:val="14"/>
        <w:szCs w:val="14"/>
      </w:rPr>
      <w:fldChar w:fldCharType="separate"/>
    </w:r>
    <w:r w:rsidR="00F359B8">
      <w:rPr>
        <w:noProof/>
        <w:sz w:val="14"/>
        <w:szCs w:val="14"/>
      </w:rPr>
      <w:t>4</w:t>
    </w:r>
    <w:r w:rsidRPr="00F249E7">
      <w:rPr>
        <w:sz w:val="14"/>
        <w:szCs w:val="14"/>
      </w:rPr>
      <w:fldChar w:fldCharType="end"/>
    </w:r>
    <w:r w:rsidRPr="00F249E7">
      <w:rPr>
        <w:sz w:val="14"/>
        <w:szCs w:val="14"/>
      </w:rPr>
      <w:t>/</w:t>
    </w:r>
    <w:r w:rsidRPr="00F249E7">
      <w:rPr>
        <w:sz w:val="14"/>
        <w:szCs w:val="14"/>
      </w:rPr>
      <w:fldChar w:fldCharType="begin"/>
    </w:r>
    <w:r w:rsidRPr="00F249E7">
      <w:rPr>
        <w:sz w:val="14"/>
        <w:szCs w:val="14"/>
      </w:rPr>
      <w:instrText>NUMPAGES  \* Arabic  \* MERGEFORMAT</w:instrText>
    </w:r>
    <w:r w:rsidRPr="00F249E7">
      <w:rPr>
        <w:sz w:val="14"/>
        <w:szCs w:val="14"/>
      </w:rPr>
      <w:fldChar w:fldCharType="separate"/>
    </w:r>
    <w:r w:rsidR="00F359B8">
      <w:rPr>
        <w:noProof/>
        <w:sz w:val="14"/>
        <w:szCs w:val="14"/>
      </w:rPr>
      <w:t>4</w:t>
    </w:r>
    <w:r w:rsidRPr="00F249E7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B5" w:rsidRDefault="00E15BB5">
      <w:r>
        <w:separator/>
      </w:r>
    </w:p>
  </w:footnote>
  <w:footnote w:type="continuationSeparator" w:id="0">
    <w:p w:rsidR="00E15BB5" w:rsidRDefault="00E1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EF9"/>
    <w:multiLevelType w:val="hybridMultilevel"/>
    <w:tmpl w:val="E52C62BA"/>
    <w:lvl w:ilvl="0" w:tplc="6BA64A6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42245D"/>
    <w:multiLevelType w:val="hybridMultilevel"/>
    <w:tmpl w:val="6A1E6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C7BB2"/>
    <w:multiLevelType w:val="hybridMultilevel"/>
    <w:tmpl w:val="176AB39A"/>
    <w:lvl w:ilvl="0" w:tplc="FCDAF7CC">
      <w:start w:val="17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B9E5A28"/>
    <w:multiLevelType w:val="hybridMultilevel"/>
    <w:tmpl w:val="3B06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3CE2"/>
    <w:multiLevelType w:val="multilevel"/>
    <w:tmpl w:val="84C01E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ED7985"/>
    <w:multiLevelType w:val="hybridMultilevel"/>
    <w:tmpl w:val="905A50F6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D0D38"/>
    <w:multiLevelType w:val="hybridMultilevel"/>
    <w:tmpl w:val="B932693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4C7A5B"/>
    <w:multiLevelType w:val="hybridMultilevel"/>
    <w:tmpl w:val="9E4C5B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2752C"/>
    <w:multiLevelType w:val="hybridMultilevel"/>
    <w:tmpl w:val="EC089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64C89"/>
    <w:multiLevelType w:val="hybridMultilevel"/>
    <w:tmpl w:val="1D3CD576"/>
    <w:lvl w:ilvl="0" w:tplc="F52402C2">
      <w:start w:val="13"/>
      <w:numFmt w:val="decimal"/>
      <w:lvlText w:val="%1)"/>
      <w:lvlJc w:val="left"/>
      <w:pPr>
        <w:ind w:left="25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38" w:hanging="360"/>
      </w:pPr>
    </w:lvl>
    <w:lvl w:ilvl="2" w:tplc="0405001B" w:tentative="1">
      <w:start w:val="1"/>
      <w:numFmt w:val="lowerRoman"/>
      <w:lvlText w:val="%3."/>
      <w:lvlJc w:val="right"/>
      <w:pPr>
        <w:ind w:left="3958" w:hanging="180"/>
      </w:pPr>
    </w:lvl>
    <w:lvl w:ilvl="3" w:tplc="0405000F" w:tentative="1">
      <w:start w:val="1"/>
      <w:numFmt w:val="decimal"/>
      <w:lvlText w:val="%4."/>
      <w:lvlJc w:val="left"/>
      <w:pPr>
        <w:ind w:left="4678" w:hanging="360"/>
      </w:pPr>
    </w:lvl>
    <w:lvl w:ilvl="4" w:tplc="04050019" w:tentative="1">
      <w:start w:val="1"/>
      <w:numFmt w:val="lowerLetter"/>
      <w:lvlText w:val="%5."/>
      <w:lvlJc w:val="left"/>
      <w:pPr>
        <w:ind w:left="5398" w:hanging="360"/>
      </w:pPr>
    </w:lvl>
    <w:lvl w:ilvl="5" w:tplc="0405001B" w:tentative="1">
      <w:start w:val="1"/>
      <w:numFmt w:val="lowerRoman"/>
      <w:lvlText w:val="%6."/>
      <w:lvlJc w:val="right"/>
      <w:pPr>
        <w:ind w:left="6118" w:hanging="180"/>
      </w:pPr>
    </w:lvl>
    <w:lvl w:ilvl="6" w:tplc="0405000F" w:tentative="1">
      <w:start w:val="1"/>
      <w:numFmt w:val="decimal"/>
      <w:lvlText w:val="%7."/>
      <w:lvlJc w:val="left"/>
      <w:pPr>
        <w:ind w:left="6838" w:hanging="360"/>
      </w:pPr>
    </w:lvl>
    <w:lvl w:ilvl="7" w:tplc="04050019" w:tentative="1">
      <w:start w:val="1"/>
      <w:numFmt w:val="lowerLetter"/>
      <w:lvlText w:val="%8."/>
      <w:lvlJc w:val="left"/>
      <w:pPr>
        <w:ind w:left="7558" w:hanging="360"/>
      </w:pPr>
    </w:lvl>
    <w:lvl w:ilvl="8" w:tplc="0405001B" w:tentative="1">
      <w:start w:val="1"/>
      <w:numFmt w:val="lowerRoman"/>
      <w:lvlText w:val="%9."/>
      <w:lvlJc w:val="right"/>
      <w:pPr>
        <w:ind w:left="8278" w:hanging="180"/>
      </w:pPr>
    </w:lvl>
  </w:abstractNum>
  <w:abstractNum w:abstractNumId="10" w15:restartNumberingAfterBreak="0">
    <w:nsid w:val="1ED17742"/>
    <w:multiLevelType w:val="hybridMultilevel"/>
    <w:tmpl w:val="042C64B6"/>
    <w:lvl w:ilvl="0" w:tplc="C9FE88B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78DC"/>
    <w:multiLevelType w:val="hybridMultilevel"/>
    <w:tmpl w:val="84C01E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505404"/>
    <w:multiLevelType w:val="hybridMultilevel"/>
    <w:tmpl w:val="2F8432E8"/>
    <w:lvl w:ilvl="0" w:tplc="389CFF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730F9"/>
    <w:multiLevelType w:val="hybridMultilevel"/>
    <w:tmpl w:val="DB7A78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54D4D"/>
    <w:multiLevelType w:val="multilevel"/>
    <w:tmpl w:val="0BFCFF0C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cs="Times New Roman"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C26F7C"/>
    <w:multiLevelType w:val="hybridMultilevel"/>
    <w:tmpl w:val="F91AF066"/>
    <w:lvl w:ilvl="0" w:tplc="AEA8EB78">
      <w:start w:val="18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39344060"/>
    <w:multiLevelType w:val="singleLevel"/>
    <w:tmpl w:val="A6FE020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17" w15:restartNumberingAfterBreak="0">
    <w:nsid w:val="3B403DAE"/>
    <w:multiLevelType w:val="multilevel"/>
    <w:tmpl w:val="585EA9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05357D"/>
    <w:multiLevelType w:val="singleLevel"/>
    <w:tmpl w:val="83B66C92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19" w15:restartNumberingAfterBreak="0">
    <w:nsid w:val="4B287FA4"/>
    <w:multiLevelType w:val="singleLevel"/>
    <w:tmpl w:val="EFCC1144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abstractNum w:abstractNumId="20" w15:restartNumberingAfterBreak="0">
    <w:nsid w:val="545D2D66"/>
    <w:multiLevelType w:val="hybridMultilevel"/>
    <w:tmpl w:val="3B84BBD4"/>
    <w:lvl w:ilvl="0" w:tplc="906283AE">
      <w:start w:val="24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55C70434"/>
    <w:multiLevelType w:val="hybridMultilevel"/>
    <w:tmpl w:val="BCCA3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79E187B"/>
    <w:multiLevelType w:val="hybridMultilevel"/>
    <w:tmpl w:val="A9A4A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586BF0"/>
    <w:multiLevelType w:val="hybridMultilevel"/>
    <w:tmpl w:val="601ED70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 w15:restartNumberingAfterBreak="0">
    <w:nsid w:val="64E918E4"/>
    <w:multiLevelType w:val="hybridMultilevel"/>
    <w:tmpl w:val="80D61C5A"/>
    <w:lvl w:ilvl="0" w:tplc="EEE2E328">
      <w:start w:val="6"/>
      <w:numFmt w:val="decimal"/>
      <w:lvlText w:val="%1."/>
      <w:lvlJc w:val="left"/>
      <w:pPr>
        <w:ind w:left="706" w:hanging="360"/>
      </w:pPr>
      <w:rPr>
        <w:rFonts w:ascii="Arial" w:hAnsi="Arial" w:cs="Arial" w:hint="default"/>
        <w:sz w:val="16"/>
        <w:szCs w:val="16"/>
      </w:rPr>
    </w:lvl>
    <w:lvl w:ilvl="1" w:tplc="C98CAB9A"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46" w:hanging="180"/>
      </w:pPr>
    </w:lvl>
    <w:lvl w:ilvl="3" w:tplc="0405000F" w:tentative="1">
      <w:start w:val="1"/>
      <w:numFmt w:val="decimal"/>
      <w:lvlText w:val="%4."/>
      <w:lvlJc w:val="left"/>
      <w:pPr>
        <w:ind w:left="2866" w:hanging="360"/>
      </w:pPr>
    </w:lvl>
    <w:lvl w:ilvl="4" w:tplc="04050019" w:tentative="1">
      <w:start w:val="1"/>
      <w:numFmt w:val="lowerLetter"/>
      <w:lvlText w:val="%5."/>
      <w:lvlJc w:val="left"/>
      <w:pPr>
        <w:ind w:left="3586" w:hanging="360"/>
      </w:pPr>
    </w:lvl>
    <w:lvl w:ilvl="5" w:tplc="0405001B" w:tentative="1">
      <w:start w:val="1"/>
      <w:numFmt w:val="lowerRoman"/>
      <w:lvlText w:val="%6."/>
      <w:lvlJc w:val="right"/>
      <w:pPr>
        <w:ind w:left="4306" w:hanging="180"/>
      </w:pPr>
    </w:lvl>
    <w:lvl w:ilvl="6" w:tplc="0405000F" w:tentative="1">
      <w:start w:val="1"/>
      <w:numFmt w:val="decimal"/>
      <w:lvlText w:val="%7."/>
      <w:lvlJc w:val="left"/>
      <w:pPr>
        <w:ind w:left="5026" w:hanging="360"/>
      </w:pPr>
    </w:lvl>
    <w:lvl w:ilvl="7" w:tplc="04050019" w:tentative="1">
      <w:start w:val="1"/>
      <w:numFmt w:val="lowerLetter"/>
      <w:lvlText w:val="%8."/>
      <w:lvlJc w:val="left"/>
      <w:pPr>
        <w:ind w:left="5746" w:hanging="360"/>
      </w:pPr>
    </w:lvl>
    <w:lvl w:ilvl="8" w:tplc="040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5" w15:restartNumberingAfterBreak="0">
    <w:nsid w:val="657577A0"/>
    <w:multiLevelType w:val="hybridMultilevel"/>
    <w:tmpl w:val="25CA16B2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1134" w:hanging="397"/>
      </w:pPr>
      <w:rPr>
        <w:rFonts w:cs="Times New Roman" w:hint="default"/>
        <w:b w:val="0"/>
        <w:i w:val="0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53492E"/>
    <w:multiLevelType w:val="hybridMultilevel"/>
    <w:tmpl w:val="758E2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24D0B"/>
    <w:multiLevelType w:val="hybridMultilevel"/>
    <w:tmpl w:val="C510885A"/>
    <w:lvl w:ilvl="0" w:tplc="8354CA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B61F7"/>
    <w:multiLevelType w:val="hybridMultilevel"/>
    <w:tmpl w:val="1E0861EC"/>
    <w:lvl w:ilvl="0" w:tplc="FFFFFFFF">
      <w:start w:val="1"/>
      <w:numFmt w:val="decimal"/>
      <w:lvlText w:val="%1)"/>
      <w:lvlJc w:val="left"/>
      <w:pPr>
        <w:tabs>
          <w:tab w:val="num" w:pos="487"/>
        </w:tabs>
        <w:ind w:left="487" w:hanging="397"/>
      </w:pPr>
      <w:rPr>
        <w:rFonts w:hint="default"/>
        <w:b w:val="0"/>
        <w:i w:val="0"/>
      </w:rPr>
    </w:lvl>
    <w:lvl w:ilvl="1" w:tplc="FFFFFFFF">
      <w:start w:val="1"/>
      <w:numFmt w:val="bullet"/>
      <w:lvlText w:val=""/>
      <w:lvlJc w:val="left"/>
      <w:pPr>
        <w:tabs>
          <w:tab w:val="num" w:pos="793"/>
        </w:tabs>
        <w:ind w:left="793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693"/>
        </w:tabs>
        <w:ind w:left="169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33"/>
        </w:tabs>
        <w:ind w:left="22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953"/>
        </w:tabs>
        <w:ind w:left="29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73"/>
        </w:tabs>
        <w:ind w:left="36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93"/>
        </w:tabs>
        <w:ind w:left="43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13"/>
        </w:tabs>
        <w:ind w:left="51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33"/>
        </w:tabs>
        <w:ind w:left="5833" w:hanging="180"/>
      </w:pPr>
    </w:lvl>
  </w:abstractNum>
  <w:abstractNum w:abstractNumId="29" w15:restartNumberingAfterBreak="0">
    <w:nsid w:val="78A81CAE"/>
    <w:multiLevelType w:val="hybridMultilevel"/>
    <w:tmpl w:val="8E641A58"/>
    <w:lvl w:ilvl="0" w:tplc="1F241D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0"/>
        <w:szCs w:val="1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A71A8B"/>
    <w:multiLevelType w:val="singleLevel"/>
    <w:tmpl w:val="0B480DCC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5"/>
  </w:num>
  <w:num w:numId="5">
    <w:abstractNumId w:val="25"/>
  </w:num>
  <w:num w:numId="6">
    <w:abstractNumId w:val="30"/>
  </w:num>
  <w:num w:numId="7">
    <w:abstractNumId w:val="18"/>
  </w:num>
  <w:num w:numId="8">
    <w:abstractNumId w:val="19"/>
  </w:num>
  <w:num w:numId="9">
    <w:abstractNumId w:val="16"/>
  </w:num>
  <w:num w:numId="10">
    <w:abstractNumId w:val="11"/>
  </w:num>
  <w:num w:numId="11">
    <w:abstractNumId w:val="4"/>
  </w:num>
  <w:num w:numId="12">
    <w:abstractNumId w:val="29"/>
  </w:num>
  <w:num w:numId="13">
    <w:abstractNumId w:val="12"/>
  </w:num>
  <w:num w:numId="14">
    <w:abstractNumId w:val="27"/>
  </w:num>
  <w:num w:numId="15">
    <w:abstractNumId w:val="17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4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  <w:num w:numId="26">
    <w:abstractNumId w:val="9"/>
  </w:num>
  <w:num w:numId="27">
    <w:abstractNumId w:val="20"/>
  </w:num>
  <w:num w:numId="28">
    <w:abstractNumId w:val="8"/>
  </w:num>
  <w:num w:numId="29">
    <w:abstractNumId w:val="26"/>
  </w:num>
  <w:num w:numId="30">
    <w:abstractNumId w:val="1"/>
  </w:num>
  <w:num w:numId="31">
    <w:abstractNumId w:val="6"/>
  </w:num>
  <w:num w:numId="32">
    <w:abstractNumId w:val="2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37"/>
    <w:rsid w:val="00001D73"/>
    <w:rsid w:val="00003781"/>
    <w:rsid w:val="00003D93"/>
    <w:rsid w:val="00006281"/>
    <w:rsid w:val="000071D4"/>
    <w:rsid w:val="0001014C"/>
    <w:rsid w:val="00012F59"/>
    <w:rsid w:val="00013811"/>
    <w:rsid w:val="000138C4"/>
    <w:rsid w:val="00013B15"/>
    <w:rsid w:val="00015293"/>
    <w:rsid w:val="000160C0"/>
    <w:rsid w:val="00017285"/>
    <w:rsid w:val="00017299"/>
    <w:rsid w:val="000200F2"/>
    <w:rsid w:val="000220FA"/>
    <w:rsid w:val="00024843"/>
    <w:rsid w:val="00026CD4"/>
    <w:rsid w:val="000277A4"/>
    <w:rsid w:val="0003013A"/>
    <w:rsid w:val="00030FC0"/>
    <w:rsid w:val="00031C1E"/>
    <w:rsid w:val="00035ED9"/>
    <w:rsid w:val="000403C8"/>
    <w:rsid w:val="00040B52"/>
    <w:rsid w:val="0004363A"/>
    <w:rsid w:val="00044679"/>
    <w:rsid w:val="00045625"/>
    <w:rsid w:val="00050254"/>
    <w:rsid w:val="0005592E"/>
    <w:rsid w:val="00055FBB"/>
    <w:rsid w:val="0005668C"/>
    <w:rsid w:val="00057A40"/>
    <w:rsid w:val="00057AE3"/>
    <w:rsid w:val="00061563"/>
    <w:rsid w:val="00061D52"/>
    <w:rsid w:val="000625F4"/>
    <w:rsid w:val="00062C63"/>
    <w:rsid w:val="00064384"/>
    <w:rsid w:val="0007013C"/>
    <w:rsid w:val="00072B3C"/>
    <w:rsid w:val="00077BBF"/>
    <w:rsid w:val="0008073F"/>
    <w:rsid w:val="000829F6"/>
    <w:rsid w:val="00084A6B"/>
    <w:rsid w:val="00085BC1"/>
    <w:rsid w:val="0008615E"/>
    <w:rsid w:val="0008730E"/>
    <w:rsid w:val="00091058"/>
    <w:rsid w:val="00092559"/>
    <w:rsid w:val="000947D6"/>
    <w:rsid w:val="00096DF3"/>
    <w:rsid w:val="000A0C84"/>
    <w:rsid w:val="000A46EF"/>
    <w:rsid w:val="000B2A1F"/>
    <w:rsid w:val="000B5BCD"/>
    <w:rsid w:val="000C60C0"/>
    <w:rsid w:val="000C6B66"/>
    <w:rsid w:val="000C6EB3"/>
    <w:rsid w:val="000D3153"/>
    <w:rsid w:val="000D3405"/>
    <w:rsid w:val="000D4133"/>
    <w:rsid w:val="000D5517"/>
    <w:rsid w:val="000D6048"/>
    <w:rsid w:val="000D7195"/>
    <w:rsid w:val="000E1C0A"/>
    <w:rsid w:val="000E1C70"/>
    <w:rsid w:val="000E34BF"/>
    <w:rsid w:val="000E3959"/>
    <w:rsid w:val="000E478B"/>
    <w:rsid w:val="000E5AEE"/>
    <w:rsid w:val="000E5FEC"/>
    <w:rsid w:val="000E76AA"/>
    <w:rsid w:val="000F3500"/>
    <w:rsid w:val="000F39FA"/>
    <w:rsid w:val="000F4A35"/>
    <w:rsid w:val="000F5976"/>
    <w:rsid w:val="000F7736"/>
    <w:rsid w:val="001004C2"/>
    <w:rsid w:val="0010072B"/>
    <w:rsid w:val="00100B28"/>
    <w:rsid w:val="00100D37"/>
    <w:rsid w:val="00100D3D"/>
    <w:rsid w:val="00110D06"/>
    <w:rsid w:val="00112000"/>
    <w:rsid w:val="00113BD7"/>
    <w:rsid w:val="0011585D"/>
    <w:rsid w:val="00120C5E"/>
    <w:rsid w:val="00120E3E"/>
    <w:rsid w:val="0012299C"/>
    <w:rsid w:val="00122DBA"/>
    <w:rsid w:val="00123CCB"/>
    <w:rsid w:val="00132488"/>
    <w:rsid w:val="001357E0"/>
    <w:rsid w:val="001366C0"/>
    <w:rsid w:val="00137217"/>
    <w:rsid w:val="00142290"/>
    <w:rsid w:val="001422D0"/>
    <w:rsid w:val="00145CA2"/>
    <w:rsid w:val="00145D92"/>
    <w:rsid w:val="0015194F"/>
    <w:rsid w:val="00151C1D"/>
    <w:rsid w:val="0015259D"/>
    <w:rsid w:val="00152BD8"/>
    <w:rsid w:val="00156A07"/>
    <w:rsid w:val="00156C32"/>
    <w:rsid w:val="00160642"/>
    <w:rsid w:val="001614CB"/>
    <w:rsid w:val="001657C7"/>
    <w:rsid w:val="00166810"/>
    <w:rsid w:val="00167654"/>
    <w:rsid w:val="00172190"/>
    <w:rsid w:val="001734F0"/>
    <w:rsid w:val="001819E5"/>
    <w:rsid w:val="00182761"/>
    <w:rsid w:val="001835BE"/>
    <w:rsid w:val="0018548B"/>
    <w:rsid w:val="00190C59"/>
    <w:rsid w:val="00191222"/>
    <w:rsid w:val="001912F0"/>
    <w:rsid w:val="00193BFD"/>
    <w:rsid w:val="00195876"/>
    <w:rsid w:val="001A08B7"/>
    <w:rsid w:val="001A11E3"/>
    <w:rsid w:val="001A1452"/>
    <w:rsid w:val="001A38CC"/>
    <w:rsid w:val="001A3902"/>
    <w:rsid w:val="001A3D08"/>
    <w:rsid w:val="001A67E4"/>
    <w:rsid w:val="001B3B3B"/>
    <w:rsid w:val="001B572A"/>
    <w:rsid w:val="001B6628"/>
    <w:rsid w:val="001C5225"/>
    <w:rsid w:val="001C7F13"/>
    <w:rsid w:val="001D0873"/>
    <w:rsid w:val="001D1EB6"/>
    <w:rsid w:val="001D4507"/>
    <w:rsid w:val="001D487B"/>
    <w:rsid w:val="001E0A98"/>
    <w:rsid w:val="001F022E"/>
    <w:rsid w:val="001F0908"/>
    <w:rsid w:val="001F1A21"/>
    <w:rsid w:val="001F5512"/>
    <w:rsid w:val="001F6EC1"/>
    <w:rsid w:val="00200139"/>
    <w:rsid w:val="00200CDA"/>
    <w:rsid w:val="00201569"/>
    <w:rsid w:val="00201BFD"/>
    <w:rsid w:val="00202AEA"/>
    <w:rsid w:val="00204AA2"/>
    <w:rsid w:val="002139A2"/>
    <w:rsid w:val="0021469A"/>
    <w:rsid w:val="00215377"/>
    <w:rsid w:val="00217736"/>
    <w:rsid w:val="00220622"/>
    <w:rsid w:val="002206B3"/>
    <w:rsid w:val="00223673"/>
    <w:rsid w:val="00223CBF"/>
    <w:rsid w:val="00224FD0"/>
    <w:rsid w:val="00225A28"/>
    <w:rsid w:val="0022719B"/>
    <w:rsid w:val="0022742A"/>
    <w:rsid w:val="00234C15"/>
    <w:rsid w:val="00237B77"/>
    <w:rsid w:val="00241FF8"/>
    <w:rsid w:val="00247E3E"/>
    <w:rsid w:val="00250E03"/>
    <w:rsid w:val="002535CC"/>
    <w:rsid w:val="00253A6F"/>
    <w:rsid w:val="0025427A"/>
    <w:rsid w:val="002556F3"/>
    <w:rsid w:val="002572E8"/>
    <w:rsid w:val="002577FB"/>
    <w:rsid w:val="00260F47"/>
    <w:rsid w:val="00261845"/>
    <w:rsid w:val="00261F01"/>
    <w:rsid w:val="002622D1"/>
    <w:rsid w:val="0026313E"/>
    <w:rsid w:val="00263AC9"/>
    <w:rsid w:val="00264109"/>
    <w:rsid w:val="00267580"/>
    <w:rsid w:val="002723B0"/>
    <w:rsid w:val="00272836"/>
    <w:rsid w:val="002763C5"/>
    <w:rsid w:val="002763EE"/>
    <w:rsid w:val="00276AFA"/>
    <w:rsid w:val="00276F4F"/>
    <w:rsid w:val="00277B9F"/>
    <w:rsid w:val="00280821"/>
    <w:rsid w:val="00281B1B"/>
    <w:rsid w:val="002826C7"/>
    <w:rsid w:val="002904E0"/>
    <w:rsid w:val="002932F3"/>
    <w:rsid w:val="002937BD"/>
    <w:rsid w:val="002A08B1"/>
    <w:rsid w:val="002A1795"/>
    <w:rsid w:val="002A53AE"/>
    <w:rsid w:val="002A5968"/>
    <w:rsid w:val="002A61D9"/>
    <w:rsid w:val="002B4AFC"/>
    <w:rsid w:val="002B72EB"/>
    <w:rsid w:val="002C48B7"/>
    <w:rsid w:val="002C6191"/>
    <w:rsid w:val="002D0A90"/>
    <w:rsid w:val="002D1AF0"/>
    <w:rsid w:val="002D1B9A"/>
    <w:rsid w:val="002D28E9"/>
    <w:rsid w:val="002D4E01"/>
    <w:rsid w:val="002D4FA9"/>
    <w:rsid w:val="002D78F4"/>
    <w:rsid w:val="002E0863"/>
    <w:rsid w:val="002E1C61"/>
    <w:rsid w:val="002E1E1A"/>
    <w:rsid w:val="002E43EA"/>
    <w:rsid w:val="002F0946"/>
    <w:rsid w:val="003017BF"/>
    <w:rsid w:val="00301A5E"/>
    <w:rsid w:val="00304731"/>
    <w:rsid w:val="00304872"/>
    <w:rsid w:val="00305C86"/>
    <w:rsid w:val="00306C29"/>
    <w:rsid w:val="003117BF"/>
    <w:rsid w:val="0032313B"/>
    <w:rsid w:val="003231C2"/>
    <w:rsid w:val="003256FB"/>
    <w:rsid w:val="003320FA"/>
    <w:rsid w:val="00332546"/>
    <w:rsid w:val="003331BB"/>
    <w:rsid w:val="003402DA"/>
    <w:rsid w:val="00341E6C"/>
    <w:rsid w:val="00342A74"/>
    <w:rsid w:val="00343076"/>
    <w:rsid w:val="0034399C"/>
    <w:rsid w:val="003477FD"/>
    <w:rsid w:val="00351B40"/>
    <w:rsid w:val="003527B1"/>
    <w:rsid w:val="00352A75"/>
    <w:rsid w:val="00352EB5"/>
    <w:rsid w:val="00357F4C"/>
    <w:rsid w:val="0036023D"/>
    <w:rsid w:val="00362ECB"/>
    <w:rsid w:val="00370929"/>
    <w:rsid w:val="00370C5F"/>
    <w:rsid w:val="00373155"/>
    <w:rsid w:val="00373499"/>
    <w:rsid w:val="00374216"/>
    <w:rsid w:val="00377233"/>
    <w:rsid w:val="0037756B"/>
    <w:rsid w:val="0038219D"/>
    <w:rsid w:val="00385C6E"/>
    <w:rsid w:val="003940AD"/>
    <w:rsid w:val="003955C8"/>
    <w:rsid w:val="00397BF6"/>
    <w:rsid w:val="003A0B90"/>
    <w:rsid w:val="003A1F5C"/>
    <w:rsid w:val="003A3F8E"/>
    <w:rsid w:val="003A433F"/>
    <w:rsid w:val="003A4E7D"/>
    <w:rsid w:val="003B01F8"/>
    <w:rsid w:val="003B0827"/>
    <w:rsid w:val="003B0EE9"/>
    <w:rsid w:val="003B19C6"/>
    <w:rsid w:val="003B3EAD"/>
    <w:rsid w:val="003B42E2"/>
    <w:rsid w:val="003B49D4"/>
    <w:rsid w:val="003B57DD"/>
    <w:rsid w:val="003B5C25"/>
    <w:rsid w:val="003B647C"/>
    <w:rsid w:val="003B6F36"/>
    <w:rsid w:val="003C2440"/>
    <w:rsid w:val="003C3C7B"/>
    <w:rsid w:val="003D04EF"/>
    <w:rsid w:val="003D06ED"/>
    <w:rsid w:val="003D319C"/>
    <w:rsid w:val="003D4377"/>
    <w:rsid w:val="003E048B"/>
    <w:rsid w:val="003E4D2E"/>
    <w:rsid w:val="003E6212"/>
    <w:rsid w:val="003E7611"/>
    <w:rsid w:val="003F21F1"/>
    <w:rsid w:val="003F5D67"/>
    <w:rsid w:val="003F6D46"/>
    <w:rsid w:val="003F6F6A"/>
    <w:rsid w:val="003F71A3"/>
    <w:rsid w:val="004008F3"/>
    <w:rsid w:val="00403D46"/>
    <w:rsid w:val="00404BEE"/>
    <w:rsid w:val="004078BF"/>
    <w:rsid w:val="00407E34"/>
    <w:rsid w:val="004107F4"/>
    <w:rsid w:val="00412C5B"/>
    <w:rsid w:val="004169F0"/>
    <w:rsid w:val="004244F0"/>
    <w:rsid w:val="004246D8"/>
    <w:rsid w:val="00426222"/>
    <w:rsid w:val="00426475"/>
    <w:rsid w:val="00433085"/>
    <w:rsid w:val="00444389"/>
    <w:rsid w:val="00444D18"/>
    <w:rsid w:val="00445478"/>
    <w:rsid w:val="004463D1"/>
    <w:rsid w:val="0044749F"/>
    <w:rsid w:val="0045437F"/>
    <w:rsid w:val="00455DA5"/>
    <w:rsid w:val="00456AE7"/>
    <w:rsid w:val="00456BFF"/>
    <w:rsid w:val="00457A59"/>
    <w:rsid w:val="00457A5B"/>
    <w:rsid w:val="00464E08"/>
    <w:rsid w:val="004670F2"/>
    <w:rsid w:val="00471A9F"/>
    <w:rsid w:val="00474147"/>
    <w:rsid w:val="00475467"/>
    <w:rsid w:val="0047618C"/>
    <w:rsid w:val="00477312"/>
    <w:rsid w:val="0047796D"/>
    <w:rsid w:val="00482C55"/>
    <w:rsid w:val="00485145"/>
    <w:rsid w:val="004908AC"/>
    <w:rsid w:val="004929F2"/>
    <w:rsid w:val="00493315"/>
    <w:rsid w:val="00494115"/>
    <w:rsid w:val="004960DF"/>
    <w:rsid w:val="00497680"/>
    <w:rsid w:val="004A0653"/>
    <w:rsid w:val="004A2324"/>
    <w:rsid w:val="004A2479"/>
    <w:rsid w:val="004A2709"/>
    <w:rsid w:val="004A78DF"/>
    <w:rsid w:val="004A7E78"/>
    <w:rsid w:val="004B2F99"/>
    <w:rsid w:val="004B3EB8"/>
    <w:rsid w:val="004B530A"/>
    <w:rsid w:val="004C4216"/>
    <w:rsid w:val="004C440F"/>
    <w:rsid w:val="004D7023"/>
    <w:rsid w:val="004E2865"/>
    <w:rsid w:val="004E405D"/>
    <w:rsid w:val="004E604E"/>
    <w:rsid w:val="004F0A4F"/>
    <w:rsid w:val="004F1369"/>
    <w:rsid w:val="004F4A9A"/>
    <w:rsid w:val="004F6352"/>
    <w:rsid w:val="004F7944"/>
    <w:rsid w:val="00510CD3"/>
    <w:rsid w:val="005117F0"/>
    <w:rsid w:val="0051296C"/>
    <w:rsid w:val="00513B0A"/>
    <w:rsid w:val="00514F93"/>
    <w:rsid w:val="00520787"/>
    <w:rsid w:val="00520E20"/>
    <w:rsid w:val="005213C2"/>
    <w:rsid w:val="00531961"/>
    <w:rsid w:val="005338DF"/>
    <w:rsid w:val="00534599"/>
    <w:rsid w:val="0053599B"/>
    <w:rsid w:val="005364EB"/>
    <w:rsid w:val="00540AEC"/>
    <w:rsid w:val="005424FA"/>
    <w:rsid w:val="005477AC"/>
    <w:rsid w:val="00547B75"/>
    <w:rsid w:val="005532F5"/>
    <w:rsid w:val="00553AC0"/>
    <w:rsid w:val="00553ADD"/>
    <w:rsid w:val="00553EC6"/>
    <w:rsid w:val="00555643"/>
    <w:rsid w:val="00564E13"/>
    <w:rsid w:val="00571453"/>
    <w:rsid w:val="00571BAA"/>
    <w:rsid w:val="0057415B"/>
    <w:rsid w:val="00574F64"/>
    <w:rsid w:val="00576161"/>
    <w:rsid w:val="005825FA"/>
    <w:rsid w:val="00585116"/>
    <w:rsid w:val="005870B6"/>
    <w:rsid w:val="005919E4"/>
    <w:rsid w:val="00593420"/>
    <w:rsid w:val="00593A0A"/>
    <w:rsid w:val="00593A1E"/>
    <w:rsid w:val="00594AEC"/>
    <w:rsid w:val="005955EC"/>
    <w:rsid w:val="00596323"/>
    <w:rsid w:val="005A2475"/>
    <w:rsid w:val="005A26AC"/>
    <w:rsid w:val="005A3C09"/>
    <w:rsid w:val="005A3C9B"/>
    <w:rsid w:val="005A44F3"/>
    <w:rsid w:val="005A542D"/>
    <w:rsid w:val="005A6E28"/>
    <w:rsid w:val="005C3EED"/>
    <w:rsid w:val="005C4908"/>
    <w:rsid w:val="005C6007"/>
    <w:rsid w:val="005D014E"/>
    <w:rsid w:val="005D0B71"/>
    <w:rsid w:val="005D1D53"/>
    <w:rsid w:val="005D3BD1"/>
    <w:rsid w:val="005D7B2C"/>
    <w:rsid w:val="005D7FEB"/>
    <w:rsid w:val="005E1705"/>
    <w:rsid w:val="005E2911"/>
    <w:rsid w:val="005E2CD9"/>
    <w:rsid w:val="005E449F"/>
    <w:rsid w:val="005E4FB6"/>
    <w:rsid w:val="005F3473"/>
    <w:rsid w:val="005F451A"/>
    <w:rsid w:val="005F4616"/>
    <w:rsid w:val="005F4D7B"/>
    <w:rsid w:val="005F69C2"/>
    <w:rsid w:val="00603EC6"/>
    <w:rsid w:val="00607EEC"/>
    <w:rsid w:val="00613B5E"/>
    <w:rsid w:val="006159F2"/>
    <w:rsid w:val="0061681A"/>
    <w:rsid w:val="00616C75"/>
    <w:rsid w:val="00616D16"/>
    <w:rsid w:val="00617B79"/>
    <w:rsid w:val="006225E8"/>
    <w:rsid w:val="00635A1E"/>
    <w:rsid w:val="006407C7"/>
    <w:rsid w:val="006420BF"/>
    <w:rsid w:val="0064288B"/>
    <w:rsid w:val="00647E58"/>
    <w:rsid w:val="00650230"/>
    <w:rsid w:val="0065025B"/>
    <w:rsid w:val="0065041D"/>
    <w:rsid w:val="00653FA9"/>
    <w:rsid w:val="0065577D"/>
    <w:rsid w:val="00656E6A"/>
    <w:rsid w:val="00664855"/>
    <w:rsid w:val="006653D6"/>
    <w:rsid w:val="00671395"/>
    <w:rsid w:val="00671B93"/>
    <w:rsid w:val="00671FDD"/>
    <w:rsid w:val="006725EC"/>
    <w:rsid w:val="00672ED9"/>
    <w:rsid w:val="006768E6"/>
    <w:rsid w:val="00677974"/>
    <w:rsid w:val="00681C5B"/>
    <w:rsid w:val="006821E3"/>
    <w:rsid w:val="00682C8E"/>
    <w:rsid w:val="00684D1E"/>
    <w:rsid w:val="00686205"/>
    <w:rsid w:val="00691B86"/>
    <w:rsid w:val="00692E19"/>
    <w:rsid w:val="006A1523"/>
    <w:rsid w:val="006A4BD0"/>
    <w:rsid w:val="006B19D9"/>
    <w:rsid w:val="006B1B6D"/>
    <w:rsid w:val="006B42CD"/>
    <w:rsid w:val="006B6740"/>
    <w:rsid w:val="006C1562"/>
    <w:rsid w:val="006C1683"/>
    <w:rsid w:val="006C2AD2"/>
    <w:rsid w:val="006C3D93"/>
    <w:rsid w:val="006D0F72"/>
    <w:rsid w:val="006D1C32"/>
    <w:rsid w:val="006D4EA3"/>
    <w:rsid w:val="006D5A42"/>
    <w:rsid w:val="006D66AA"/>
    <w:rsid w:val="006E0F55"/>
    <w:rsid w:val="006E10CC"/>
    <w:rsid w:val="006E1424"/>
    <w:rsid w:val="006E408B"/>
    <w:rsid w:val="006E679E"/>
    <w:rsid w:val="006E6831"/>
    <w:rsid w:val="006E7C1F"/>
    <w:rsid w:val="006F06AC"/>
    <w:rsid w:val="006F0F3D"/>
    <w:rsid w:val="006F10D1"/>
    <w:rsid w:val="006F5F0A"/>
    <w:rsid w:val="006F606C"/>
    <w:rsid w:val="006F682D"/>
    <w:rsid w:val="006F7752"/>
    <w:rsid w:val="006F775F"/>
    <w:rsid w:val="00700874"/>
    <w:rsid w:val="00706C24"/>
    <w:rsid w:val="007079F9"/>
    <w:rsid w:val="00713AA3"/>
    <w:rsid w:val="00713B6B"/>
    <w:rsid w:val="0071489D"/>
    <w:rsid w:val="0071607C"/>
    <w:rsid w:val="0072292B"/>
    <w:rsid w:val="00723460"/>
    <w:rsid w:val="00725310"/>
    <w:rsid w:val="00725BD2"/>
    <w:rsid w:val="00725F84"/>
    <w:rsid w:val="00731555"/>
    <w:rsid w:val="007315F5"/>
    <w:rsid w:val="00732BFA"/>
    <w:rsid w:val="00735288"/>
    <w:rsid w:val="00735719"/>
    <w:rsid w:val="0073678C"/>
    <w:rsid w:val="00736EEB"/>
    <w:rsid w:val="00737E3E"/>
    <w:rsid w:val="00740250"/>
    <w:rsid w:val="007409CC"/>
    <w:rsid w:val="00745CAD"/>
    <w:rsid w:val="00746054"/>
    <w:rsid w:val="00750F16"/>
    <w:rsid w:val="00753A15"/>
    <w:rsid w:val="00754C04"/>
    <w:rsid w:val="0075512D"/>
    <w:rsid w:val="007663BC"/>
    <w:rsid w:val="00770DC3"/>
    <w:rsid w:val="00772F09"/>
    <w:rsid w:val="00777CD3"/>
    <w:rsid w:val="007813DA"/>
    <w:rsid w:val="00783CB8"/>
    <w:rsid w:val="00783F22"/>
    <w:rsid w:val="00784329"/>
    <w:rsid w:val="00784903"/>
    <w:rsid w:val="0078653B"/>
    <w:rsid w:val="00791072"/>
    <w:rsid w:val="00791089"/>
    <w:rsid w:val="00797DB5"/>
    <w:rsid w:val="007A00AD"/>
    <w:rsid w:val="007A347A"/>
    <w:rsid w:val="007A3480"/>
    <w:rsid w:val="007A3D32"/>
    <w:rsid w:val="007A546F"/>
    <w:rsid w:val="007A7AB4"/>
    <w:rsid w:val="007A7AC3"/>
    <w:rsid w:val="007A7FD1"/>
    <w:rsid w:val="007B3BC5"/>
    <w:rsid w:val="007B3E0E"/>
    <w:rsid w:val="007B571D"/>
    <w:rsid w:val="007C1B44"/>
    <w:rsid w:val="007C2301"/>
    <w:rsid w:val="007C3285"/>
    <w:rsid w:val="007C478F"/>
    <w:rsid w:val="007C6160"/>
    <w:rsid w:val="007C63D6"/>
    <w:rsid w:val="007C6D90"/>
    <w:rsid w:val="007C7FF9"/>
    <w:rsid w:val="007D0602"/>
    <w:rsid w:val="007D0E84"/>
    <w:rsid w:val="007D1596"/>
    <w:rsid w:val="007D199D"/>
    <w:rsid w:val="007D26F1"/>
    <w:rsid w:val="007D2E54"/>
    <w:rsid w:val="007D6FE8"/>
    <w:rsid w:val="007E090B"/>
    <w:rsid w:val="007E0C9F"/>
    <w:rsid w:val="007E38BF"/>
    <w:rsid w:val="007E4FFE"/>
    <w:rsid w:val="007E53D9"/>
    <w:rsid w:val="007E6EA0"/>
    <w:rsid w:val="007E7417"/>
    <w:rsid w:val="007F2169"/>
    <w:rsid w:val="007F3DA6"/>
    <w:rsid w:val="007F3FF6"/>
    <w:rsid w:val="007F7E16"/>
    <w:rsid w:val="008021BB"/>
    <w:rsid w:val="00803B34"/>
    <w:rsid w:val="00805259"/>
    <w:rsid w:val="00805395"/>
    <w:rsid w:val="008058D0"/>
    <w:rsid w:val="00810056"/>
    <w:rsid w:val="008105D9"/>
    <w:rsid w:val="00810DBD"/>
    <w:rsid w:val="00813A50"/>
    <w:rsid w:val="00817C06"/>
    <w:rsid w:val="0082109E"/>
    <w:rsid w:val="00821510"/>
    <w:rsid w:val="00822D59"/>
    <w:rsid w:val="0082348F"/>
    <w:rsid w:val="00823BE0"/>
    <w:rsid w:val="0083119C"/>
    <w:rsid w:val="008331E6"/>
    <w:rsid w:val="00834523"/>
    <w:rsid w:val="00837432"/>
    <w:rsid w:val="008378C9"/>
    <w:rsid w:val="008404B1"/>
    <w:rsid w:val="00842A53"/>
    <w:rsid w:val="00845490"/>
    <w:rsid w:val="00845B50"/>
    <w:rsid w:val="00847A34"/>
    <w:rsid w:val="00847B63"/>
    <w:rsid w:val="0085064D"/>
    <w:rsid w:val="00851464"/>
    <w:rsid w:val="00853862"/>
    <w:rsid w:val="008543E5"/>
    <w:rsid w:val="00854ADC"/>
    <w:rsid w:val="008668D9"/>
    <w:rsid w:val="00867A04"/>
    <w:rsid w:val="00867C23"/>
    <w:rsid w:val="00867E37"/>
    <w:rsid w:val="0087076A"/>
    <w:rsid w:val="00871CAC"/>
    <w:rsid w:val="008734D6"/>
    <w:rsid w:val="00873877"/>
    <w:rsid w:val="0088422A"/>
    <w:rsid w:val="008849B9"/>
    <w:rsid w:val="008854DA"/>
    <w:rsid w:val="0088799A"/>
    <w:rsid w:val="008903BB"/>
    <w:rsid w:val="008912FA"/>
    <w:rsid w:val="00891361"/>
    <w:rsid w:val="00892270"/>
    <w:rsid w:val="00895C0A"/>
    <w:rsid w:val="008A16B4"/>
    <w:rsid w:val="008A270F"/>
    <w:rsid w:val="008B07BA"/>
    <w:rsid w:val="008B21A5"/>
    <w:rsid w:val="008B2FDB"/>
    <w:rsid w:val="008B477E"/>
    <w:rsid w:val="008B62A1"/>
    <w:rsid w:val="008B6D1F"/>
    <w:rsid w:val="008B70E2"/>
    <w:rsid w:val="008C0861"/>
    <w:rsid w:val="008C0972"/>
    <w:rsid w:val="008C1063"/>
    <w:rsid w:val="008C1937"/>
    <w:rsid w:val="008C29C1"/>
    <w:rsid w:val="008C3CEF"/>
    <w:rsid w:val="008C5132"/>
    <w:rsid w:val="008C6055"/>
    <w:rsid w:val="008C646E"/>
    <w:rsid w:val="008D09A8"/>
    <w:rsid w:val="008D16AC"/>
    <w:rsid w:val="008D239B"/>
    <w:rsid w:val="008D67AE"/>
    <w:rsid w:val="008D6945"/>
    <w:rsid w:val="008D6E3B"/>
    <w:rsid w:val="008E1021"/>
    <w:rsid w:val="008E1A01"/>
    <w:rsid w:val="008E4DF6"/>
    <w:rsid w:val="008E5833"/>
    <w:rsid w:val="008E6A29"/>
    <w:rsid w:val="008E78E0"/>
    <w:rsid w:val="008F5309"/>
    <w:rsid w:val="008F6307"/>
    <w:rsid w:val="008F7B47"/>
    <w:rsid w:val="008F7C0E"/>
    <w:rsid w:val="008F7F84"/>
    <w:rsid w:val="0090105B"/>
    <w:rsid w:val="0090119B"/>
    <w:rsid w:val="00901A57"/>
    <w:rsid w:val="009026D9"/>
    <w:rsid w:val="009026E3"/>
    <w:rsid w:val="00903218"/>
    <w:rsid w:val="009033B4"/>
    <w:rsid w:val="00904A08"/>
    <w:rsid w:val="00914704"/>
    <w:rsid w:val="00915264"/>
    <w:rsid w:val="0091541E"/>
    <w:rsid w:val="009162FD"/>
    <w:rsid w:val="00917691"/>
    <w:rsid w:val="00920650"/>
    <w:rsid w:val="00920CE6"/>
    <w:rsid w:val="009220D8"/>
    <w:rsid w:val="009231F2"/>
    <w:rsid w:val="00925E76"/>
    <w:rsid w:val="009307FC"/>
    <w:rsid w:val="009345AE"/>
    <w:rsid w:val="00934B56"/>
    <w:rsid w:val="00937C4F"/>
    <w:rsid w:val="00937F8A"/>
    <w:rsid w:val="009402A9"/>
    <w:rsid w:val="0094082F"/>
    <w:rsid w:val="0094443C"/>
    <w:rsid w:val="00945932"/>
    <w:rsid w:val="00946D00"/>
    <w:rsid w:val="009822AE"/>
    <w:rsid w:val="00985759"/>
    <w:rsid w:val="009877E1"/>
    <w:rsid w:val="00987F0C"/>
    <w:rsid w:val="0099270B"/>
    <w:rsid w:val="00992A5E"/>
    <w:rsid w:val="009931BC"/>
    <w:rsid w:val="00994B3E"/>
    <w:rsid w:val="0099774D"/>
    <w:rsid w:val="009A02C0"/>
    <w:rsid w:val="009A0964"/>
    <w:rsid w:val="009A12E1"/>
    <w:rsid w:val="009A12FB"/>
    <w:rsid w:val="009A309E"/>
    <w:rsid w:val="009A333B"/>
    <w:rsid w:val="009B3517"/>
    <w:rsid w:val="009B481E"/>
    <w:rsid w:val="009B5CD6"/>
    <w:rsid w:val="009C028E"/>
    <w:rsid w:val="009C4A5F"/>
    <w:rsid w:val="009C5EB9"/>
    <w:rsid w:val="009C6C2F"/>
    <w:rsid w:val="009C708A"/>
    <w:rsid w:val="009C7682"/>
    <w:rsid w:val="009C77A0"/>
    <w:rsid w:val="009D429E"/>
    <w:rsid w:val="009D4CA4"/>
    <w:rsid w:val="009D500A"/>
    <w:rsid w:val="009D5550"/>
    <w:rsid w:val="009D7125"/>
    <w:rsid w:val="009E338B"/>
    <w:rsid w:val="009E3B0E"/>
    <w:rsid w:val="009E5183"/>
    <w:rsid w:val="009E54B1"/>
    <w:rsid w:val="009E78DE"/>
    <w:rsid w:val="009F3A53"/>
    <w:rsid w:val="009F7298"/>
    <w:rsid w:val="009F7585"/>
    <w:rsid w:val="00A005BF"/>
    <w:rsid w:val="00A00A7A"/>
    <w:rsid w:val="00A014F4"/>
    <w:rsid w:val="00A029DF"/>
    <w:rsid w:val="00A04EB7"/>
    <w:rsid w:val="00A06019"/>
    <w:rsid w:val="00A121EA"/>
    <w:rsid w:val="00A12337"/>
    <w:rsid w:val="00A12736"/>
    <w:rsid w:val="00A12B27"/>
    <w:rsid w:val="00A141C6"/>
    <w:rsid w:val="00A144D2"/>
    <w:rsid w:val="00A14EB3"/>
    <w:rsid w:val="00A158D5"/>
    <w:rsid w:val="00A16963"/>
    <w:rsid w:val="00A212A9"/>
    <w:rsid w:val="00A2169E"/>
    <w:rsid w:val="00A311FA"/>
    <w:rsid w:val="00A348E3"/>
    <w:rsid w:val="00A34C23"/>
    <w:rsid w:val="00A35568"/>
    <w:rsid w:val="00A3568E"/>
    <w:rsid w:val="00A360B8"/>
    <w:rsid w:val="00A418E2"/>
    <w:rsid w:val="00A459E3"/>
    <w:rsid w:val="00A47E0E"/>
    <w:rsid w:val="00A51446"/>
    <w:rsid w:val="00A60832"/>
    <w:rsid w:val="00A65CF1"/>
    <w:rsid w:val="00A661C0"/>
    <w:rsid w:val="00A7051B"/>
    <w:rsid w:val="00A738A3"/>
    <w:rsid w:val="00A8006A"/>
    <w:rsid w:val="00A84E3A"/>
    <w:rsid w:val="00A874D3"/>
    <w:rsid w:val="00A90518"/>
    <w:rsid w:val="00A93F90"/>
    <w:rsid w:val="00A94B37"/>
    <w:rsid w:val="00A960E7"/>
    <w:rsid w:val="00A9639B"/>
    <w:rsid w:val="00AA07FA"/>
    <w:rsid w:val="00AA0FB3"/>
    <w:rsid w:val="00AA632B"/>
    <w:rsid w:val="00AB581E"/>
    <w:rsid w:val="00AB669B"/>
    <w:rsid w:val="00AC037E"/>
    <w:rsid w:val="00AC2905"/>
    <w:rsid w:val="00AC2A99"/>
    <w:rsid w:val="00AC50EF"/>
    <w:rsid w:val="00AC5DD2"/>
    <w:rsid w:val="00AC60BF"/>
    <w:rsid w:val="00AC7947"/>
    <w:rsid w:val="00AD2F61"/>
    <w:rsid w:val="00AE116F"/>
    <w:rsid w:val="00AE1C5A"/>
    <w:rsid w:val="00AE259D"/>
    <w:rsid w:val="00AE4E02"/>
    <w:rsid w:val="00AE56AE"/>
    <w:rsid w:val="00AF10E5"/>
    <w:rsid w:val="00AF417D"/>
    <w:rsid w:val="00AF7FB4"/>
    <w:rsid w:val="00B02891"/>
    <w:rsid w:val="00B15E4F"/>
    <w:rsid w:val="00B17CF7"/>
    <w:rsid w:val="00B20401"/>
    <w:rsid w:val="00B21833"/>
    <w:rsid w:val="00B24047"/>
    <w:rsid w:val="00B2664F"/>
    <w:rsid w:val="00B26DDB"/>
    <w:rsid w:val="00B318AC"/>
    <w:rsid w:val="00B31930"/>
    <w:rsid w:val="00B3792E"/>
    <w:rsid w:val="00B433BA"/>
    <w:rsid w:val="00B455F3"/>
    <w:rsid w:val="00B45CA9"/>
    <w:rsid w:val="00B47513"/>
    <w:rsid w:val="00B51725"/>
    <w:rsid w:val="00B547D9"/>
    <w:rsid w:val="00B54B41"/>
    <w:rsid w:val="00B564E7"/>
    <w:rsid w:val="00B63C28"/>
    <w:rsid w:val="00B65B1B"/>
    <w:rsid w:val="00B65C7B"/>
    <w:rsid w:val="00B66AD4"/>
    <w:rsid w:val="00B71A85"/>
    <w:rsid w:val="00B7203A"/>
    <w:rsid w:val="00B734A4"/>
    <w:rsid w:val="00B7718A"/>
    <w:rsid w:val="00B77CBC"/>
    <w:rsid w:val="00B80623"/>
    <w:rsid w:val="00B807EF"/>
    <w:rsid w:val="00B82063"/>
    <w:rsid w:val="00B85799"/>
    <w:rsid w:val="00B901C8"/>
    <w:rsid w:val="00B902EB"/>
    <w:rsid w:val="00B96F77"/>
    <w:rsid w:val="00BA092C"/>
    <w:rsid w:val="00BA149D"/>
    <w:rsid w:val="00BA5505"/>
    <w:rsid w:val="00BA6F3C"/>
    <w:rsid w:val="00BB026F"/>
    <w:rsid w:val="00BB1429"/>
    <w:rsid w:val="00BB1455"/>
    <w:rsid w:val="00BB3BB3"/>
    <w:rsid w:val="00BB4F90"/>
    <w:rsid w:val="00BB70BB"/>
    <w:rsid w:val="00BC20A5"/>
    <w:rsid w:val="00BC45D1"/>
    <w:rsid w:val="00BC4B0C"/>
    <w:rsid w:val="00BD0D05"/>
    <w:rsid w:val="00BD4055"/>
    <w:rsid w:val="00BD5892"/>
    <w:rsid w:val="00BE0AEF"/>
    <w:rsid w:val="00BE45D8"/>
    <w:rsid w:val="00BE4CB6"/>
    <w:rsid w:val="00BE5A6D"/>
    <w:rsid w:val="00BE6E10"/>
    <w:rsid w:val="00BE78C0"/>
    <w:rsid w:val="00BF082D"/>
    <w:rsid w:val="00BF0C16"/>
    <w:rsid w:val="00BF3DC4"/>
    <w:rsid w:val="00BF3DE2"/>
    <w:rsid w:val="00BF59D0"/>
    <w:rsid w:val="00BF6768"/>
    <w:rsid w:val="00BF67E9"/>
    <w:rsid w:val="00C01164"/>
    <w:rsid w:val="00C0161A"/>
    <w:rsid w:val="00C01994"/>
    <w:rsid w:val="00C0227D"/>
    <w:rsid w:val="00C02F87"/>
    <w:rsid w:val="00C035B0"/>
    <w:rsid w:val="00C03FA8"/>
    <w:rsid w:val="00C1098D"/>
    <w:rsid w:val="00C1173B"/>
    <w:rsid w:val="00C15DF4"/>
    <w:rsid w:val="00C170AD"/>
    <w:rsid w:val="00C21BCF"/>
    <w:rsid w:val="00C22CCF"/>
    <w:rsid w:val="00C2326D"/>
    <w:rsid w:val="00C242C2"/>
    <w:rsid w:val="00C25978"/>
    <w:rsid w:val="00C3156F"/>
    <w:rsid w:val="00C318E2"/>
    <w:rsid w:val="00C328FF"/>
    <w:rsid w:val="00C33DFF"/>
    <w:rsid w:val="00C3511B"/>
    <w:rsid w:val="00C408F1"/>
    <w:rsid w:val="00C413BE"/>
    <w:rsid w:val="00C46053"/>
    <w:rsid w:val="00C50643"/>
    <w:rsid w:val="00C517AC"/>
    <w:rsid w:val="00C518B8"/>
    <w:rsid w:val="00C5302C"/>
    <w:rsid w:val="00C53211"/>
    <w:rsid w:val="00C53E59"/>
    <w:rsid w:val="00C54F19"/>
    <w:rsid w:val="00C626C2"/>
    <w:rsid w:val="00C647CF"/>
    <w:rsid w:val="00C73547"/>
    <w:rsid w:val="00C75944"/>
    <w:rsid w:val="00C75C77"/>
    <w:rsid w:val="00C81A64"/>
    <w:rsid w:val="00C82CAC"/>
    <w:rsid w:val="00C84582"/>
    <w:rsid w:val="00C84CE0"/>
    <w:rsid w:val="00C84FB6"/>
    <w:rsid w:val="00C85CC1"/>
    <w:rsid w:val="00C8660F"/>
    <w:rsid w:val="00C87013"/>
    <w:rsid w:val="00C91638"/>
    <w:rsid w:val="00C92B8F"/>
    <w:rsid w:val="00C933C9"/>
    <w:rsid w:val="00C94A02"/>
    <w:rsid w:val="00C95E63"/>
    <w:rsid w:val="00C96AAA"/>
    <w:rsid w:val="00C96CA0"/>
    <w:rsid w:val="00C97B17"/>
    <w:rsid w:val="00CA34F1"/>
    <w:rsid w:val="00CA354E"/>
    <w:rsid w:val="00CA3ABC"/>
    <w:rsid w:val="00CA734C"/>
    <w:rsid w:val="00CB03D9"/>
    <w:rsid w:val="00CB0A5D"/>
    <w:rsid w:val="00CB1D0C"/>
    <w:rsid w:val="00CB44C8"/>
    <w:rsid w:val="00CB4C4A"/>
    <w:rsid w:val="00CC18F0"/>
    <w:rsid w:val="00CC5363"/>
    <w:rsid w:val="00CD2609"/>
    <w:rsid w:val="00CD4D34"/>
    <w:rsid w:val="00CD511C"/>
    <w:rsid w:val="00CE0D18"/>
    <w:rsid w:val="00CE2983"/>
    <w:rsid w:val="00CE66ED"/>
    <w:rsid w:val="00CF0505"/>
    <w:rsid w:val="00CF1AB9"/>
    <w:rsid w:val="00CF6D82"/>
    <w:rsid w:val="00CF7CB2"/>
    <w:rsid w:val="00D07EF0"/>
    <w:rsid w:val="00D10956"/>
    <w:rsid w:val="00D139FD"/>
    <w:rsid w:val="00D16566"/>
    <w:rsid w:val="00D165B5"/>
    <w:rsid w:val="00D200B4"/>
    <w:rsid w:val="00D21C05"/>
    <w:rsid w:val="00D22FC3"/>
    <w:rsid w:val="00D240FF"/>
    <w:rsid w:val="00D24CAD"/>
    <w:rsid w:val="00D269F6"/>
    <w:rsid w:val="00D31202"/>
    <w:rsid w:val="00D31D55"/>
    <w:rsid w:val="00D327BA"/>
    <w:rsid w:val="00D33704"/>
    <w:rsid w:val="00D34322"/>
    <w:rsid w:val="00D35D30"/>
    <w:rsid w:val="00D41FAF"/>
    <w:rsid w:val="00D479A5"/>
    <w:rsid w:val="00D503EC"/>
    <w:rsid w:val="00D52FBE"/>
    <w:rsid w:val="00D53A2B"/>
    <w:rsid w:val="00D54347"/>
    <w:rsid w:val="00D55228"/>
    <w:rsid w:val="00D5566F"/>
    <w:rsid w:val="00D55A52"/>
    <w:rsid w:val="00D55F96"/>
    <w:rsid w:val="00D57219"/>
    <w:rsid w:val="00D5722F"/>
    <w:rsid w:val="00D573B5"/>
    <w:rsid w:val="00D578DB"/>
    <w:rsid w:val="00D57E71"/>
    <w:rsid w:val="00D62F87"/>
    <w:rsid w:val="00D71023"/>
    <w:rsid w:val="00D724BB"/>
    <w:rsid w:val="00D72C26"/>
    <w:rsid w:val="00D85508"/>
    <w:rsid w:val="00D855E9"/>
    <w:rsid w:val="00D87282"/>
    <w:rsid w:val="00D91AB0"/>
    <w:rsid w:val="00D9241F"/>
    <w:rsid w:val="00D926E9"/>
    <w:rsid w:val="00D92861"/>
    <w:rsid w:val="00D93DA9"/>
    <w:rsid w:val="00D94123"/>
    <w:rsid w:val="00D94E53"/>
    <w:rsid w:val="00D9533A"/>
    <w:rsid w:val="00DA0894"/>
    <w:rsid w:val="00DA2941"/>
    <w:rsid w:val="00DA6846"/>
    <w:rsid w:val="00DB261D"/>
    <w:rsid w:val="00DB3436"/>
    <w:rsid w:val="00DB6132"/>
    <w:rsid w:val="00DB7750"/>
    <w:rsid w:val="00DB7897"/>
    <w:rsid w:val="00DC5031"/>
    <w:rsid w:val="00DC75E8"/>
    <w:rsid w:val="00DD097F"/>
    <w:rsid w:val="00DD28DD"/>
    <w:rsid w:val="00DD39AD"/>
    <w:rsid w:val="00DD5013"/>
    <w:rsid w:val="00DD53DB"/>
    <w:rsid w:val="00DE1812"/>
    <w:rsid w:val="00DE1D94"/>
    <w:rsid w:val="00DE6FF8"/>
    <w:rsid w:val="00DF12B7"/>
    <w:rsid w:val="00DF1425"/>
    <w:rsid w:val="00DF1BCC"/>
    <w:rsid w:val="00DF3427"/>
    <w:rsid w:val="00DF6831"/>
    <w:rsid w:val="00E0176E"/>
    <w:rsid w:val="00E02D37"/>
    <w:rsid w:val="00E038F4"/>
    <w:rsid w:val="00E06F60"/>
    <w:rsid w:val="00E109F1"/>
    <w:rsid w:val="00E12755"/>
    <w:rsid w:val="00E14C63"/>
    <w:rsid w:val="00E159B0"/>
    <w:rsid w:val="00E15BB5"/>
    <w:rsid w:val="00E20AAB"/>
    <w:rsid w:val="00E21327"/>
    <w:rsid w:val="00E22028"/>
    <w:rsid w:val="00E22213"/>
    <w:rsid w:val="00E234C8"/>
    <w:rsid w:val="00E268ED"/>
    <w:rsid w:val="00E30E33"/>
    <w:rsid w:val="00E314F7"/>
    <w:rsid w:val="00E33064"/>
    <w:rsid w:val="00E35CF9"/>
    <w:rsid w:val="00E36882"/>
    <w:rsid w:val="00E5341F"/>
    <w:rsid w:val="00E55DB4"/>
    <w:rsid w:val="00E5710A"/>
    <w:rsid w:val="00E605F5"/>
    <w:rsid w:val="00E64F12"/>
    <w:rsid w:val="00E650C7"/>
    <w:rsid w:val="00E65C8C"/>
    <w:rsid w:val="00E66514"/>
    <w:rsid w:val="00E717BF"/>
    <w:rsid w:val="00E71D36"/>
    <w:rsid w:val="00E724DF"/>
    <w:rsid w:val="00E763DC"/>
    <w:rsid w:val="00E77295"/>
    <w:rsid w:val="00E825E5"/>
    <w:rsid w:val="00E878D2"/>
    <w:rsid w:val="00E921A7"/>
    <w:rsid w:val="00E93CEF"/>
    <w:rsid w:val="00E9551E"/>
    <w:rsid w:val="00E9603E"/>
    <w:rsid w:val="00E97B08"/>
    <w:rsid w:val="00EA1B3B"/>
    <w:rsid w:val="00EA401F"/>
    <w:rsid w:val="00EA6A83"/>
    <w:rsid w:val="00EB0815"/>
    <w:rsid w:val="00EB2F5D"/>
    <w:rsid w:val="00EB31C8"/>
    <w:rsid w:val="00EB3330"/>
    <w:rsid w:val="00EB580A"/>
    <w:rsid w:val="00EB5EB7"/>
    <w:rsid w:val="00EB73A0"/>
    <w:rsid w:val="00EC1DC7"/>
    <w:rsid w:val="00EC450B"/>
    <w:rsid w:val="00EC59B4"/>
    <w:rsid w:val="00ED0759"/>
    <w:rsid w:val="00ED293B"/>
    <w:rsid w:val="00ED29D9"/>
    <w:rsid w:val="00ED5D5F"/>
    <w:rsid w:val="00EE00B6"/>
    <w:rsid w:val="00EE176A"/>
    <w:rsid w:val="00EE315E"/>
    <w:rsid w:val="00EE3D95"/>
    <w:rsid w:val="00EE6228"/>
    <w:rsid w:val="00EE6639"/>
    <w:rsid w:val="00EE6AC1"/>
    <w:rsid w:val="00EF08D6"/>
    <w:rsid w:val="00EF190A"/>
    <w:rsid w:val="00EF539F"/>
    <w:rsid w:val="00EF6140"/>
    <w:rsid w:val="00EF68ED"/>
    <w:rsid w:val="00EF7CC9"/>
    <w:rsid w:val="00F02007"/>
    <w:rsid w:val="00F0244A"/>
    <w:rsid w:val="00F02B40"/>
    <w:rsid w:val="00F048A8"/>
    <w:rsid w:val="00F064F8"/>
    <w:rsid w:val="00F1046C"/>
    <w:rsid w:val="00F1234F"/>
    <w:rsid w:val="00F12A2C"/>
    <w:rsid w:val="00F13B59"/>
    <w:rsid w:val="00F144AB"/>
    <w:rsid w:val="00F16AD3"/>
    <w:rsid w:val="00F17644"/>
    <w:rsid w:val="00F20C21"/>
    <w:rsid w:val="00F249E7"/>
    <w:rsid w:val="00F300DD"/>
    <w:rsid w:val="00F359B8"/>
    <w:rsid w:val="00F37637"/>
    <w:rsid w:val="00F40F3E"/>
    <w:rsid w:val="00F448F0"/>
    <w:rsid w:val="00F46FBC"/>
    <w:rsid w:val="00F47195"/>
    <w:rsid w:val="00F50AED"/>
    <w:rsid w:val="00F515C3"/>
    <w:rsid w:val="00F53EC1"/>
    <w:rsid w:val="00F5409D"/>
    <w:rsid w:val="00F54452"/>
    <w:rsid w:val="00F56189"/>
    <w:rsid w:val="00F719CE"/>
    <w:rsid w:val="00F72648"/>
    <w:rsid w:val="00F74F3A"/>
    <w:rsid w:val="00F802A1"/>
    <w:rsid w:val="00F86628"/>
    <w:rsid w:val="00F90A33"/>
    <w:rsid w:val="00F91A3E"/>
    <w:rsid w:val="00F926DD"/>
    <w:rsid w:val="00F958B7"/>
    <w:rsid w:val="00F95E2E"/>
    <w:rsid w:val="00F960E9"/>
    <w:rsid w:val="00FA005E"/>
    <w:rsid w:val="00FA35EA"/>
    <w:rsid w:val="00FA64E0"/>
    <w:rsid w:val="00FA65A8"/>
    <w:rsid w:val="00FA71B5"/>
    <w:rsid w:val="00FB02DE"/>
    <w:rsid w:val="00FB2DCB"/>
    <w:rsid w:val="00FB40D3"/>
    <w:rsid w:val="00FB4245"/>
    <w:rsid w:val="00FB53D9"/>
    <w:rsid w:val="00FC44ED"/>
    <w:rsid w:val="00FC4E42"/>
    <w:rsid w:val="00FC70CD"/>
    <w:rsid w:val="00FD0CA6"/>
    <w:rsid w:val="00FD2406"/>
    <w:rsid w:val="00FD3FB6"/>
    <w:rsid w:val="00FD73CE"/>
    <w:rsid w:val="00FD7C09"/>
    <w:rsid w:val="00FE055D"/>
    <w:rsid w:val="00FE1935"/>
    <w:rsid w:val="00FE1A85"/>
    <w:rsid w:val="00FE1C39"/>
    <w:rsid w:val="00FE3213"/>
    <w:rsid w:val="00FE3DFD"/>
    <w:rsid w:val="00FE55A5"/>
    <w:rsid w:val="00FF1033"/>
    <w:rsid w:val="00FF1EFC"/>
    <w:rsid w:val="00FF2093"/>
    <w:rsid w:val="00FF30B9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9B1C3F-72FF-4F5D-AC3A-7BF9917D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D6"/>
    <w:rPr>
      <w:rFonts w:ascii="Arial" w:hAnsi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F08D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EF08D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EF08D6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EF08D6"/>
    <w:pPr>
      <w:keepNext/>
      <w:spacing w:before="240" w:after="60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rsid w:val="003A433F"/>
    <w:pPr>
      <w:keepNext/>
      <w:tabs>
        <w:tab w:val="num" w:pos="1008"/>
      </w:tabs>
      <w:ind w:left="1008" w:hanging="1008"/>
      <w:outlineLvl w:val="4"/>
    </w:pPr>
    <w:rPr>
      <w:b/>
      <w:sz w:val="17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A433F"/>
    <w:pPr>
      <w:keepNext/>
      <w:pBdr>
        <w:top w:val="single" w:sz="12" w:space="1" w:color="auto"/>
      </w:pBdr>
      <w:tabs>
        <w:tab w:val="num" w:pos="1152"/>
      </w:tabs>
      <w:ind w:left="1152" w:hanging="1152"/>
      <w:jc w:val="both"/>
      <w:outlineLvl w:val="5"/>
    </w:pPr>
    <w:rPr>
      <w:rFonts w:ascii="Verdana" w:hAnsi="Verdana"/>
      <w:b/>
      <w:sz w:val="16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A433F"/>
    <w:pPr>
      <w:keepNext/>
      <w:tabs>
        <w:tab w:val="num" w:pos="1296"/>
      </w:tabs>
      <w:ind w:left="1296" w:hanging="1296"/>
      <w:jc w:val="both"/>
      <w:outlineLvl w:val="6"/>
    </w:pPr>
    <w:rPr>
      <w:rFonts w:ascii="Verdana" w:hAnsi="Verdana"/>
      <w:sz w:val="16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A433F"/>
    <w:pPr>
      <w:tabs>
        <w:tab w:val="num" w:pos="1440"/>
      </w:tabs>
      <w:spacing w:before="240" w:after="60"/>
      <w:ind w:left="1440" w:hanging="1440"/>
      <w:outlineLvl w:val="7"/>
    </w:pPr>
    <w:rPr>
      <w:rFonts w:ascii="Times" w:hAnsi="Times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A433F"/>
    <w:pPr>
      <w:tabs>
        <w:tab w:val="num" w:pos="1584"/>
      </w:tabs>
      <w:spacing w:before="240" w:after="60"/>
      <w:ind w:left="1584" w:hanging="1584"/>
      <w:outlineLvl w:val="8"/>
    </w:pPr>
    <w:rPr>
      <w:rFonts w:ascii="Helvetica" w:hAnsi="Helvetica"/>
      <w:sz w:val="2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A667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A667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A667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A667D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667D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667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667D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667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667DD"/>
    <w:rPr>
      <w:rFonts w:ascii="Cambria" w:eastAsia="Times New Roman" w:hAnsi="Cambria"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EF08D6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semiHidden/>
    <w:rsid w:val="00A667DD"/>
    <w:rPr>
      <w:rFonts w:ascii="Arial" w:hAnsi="Arial"/>
      <w:sz w:val="18"/>
      <w:szCs w:val="18"/>
      <w:lang w:eastAsia="en-US"/>
    </w:rPr>
  </w:style>
  <w:style w:type="paragraph" w:styleId="Zpat">
    <w:name w:val="footer"/>
    <w:basedOn w:val="Normln"/>
    <w:link w:val="ZpatChar"/>
    <w:rsid w:val="00EF08D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locked/>
    <w:rsid w:val="002556F3"/>
    <w:rPr>
      <w:rFonts w:ascii="Arial" w:hAnsi="Arial" w:cs="Times New Roman"/>
      <w:sz w:val="18"/>
      <w:szCs w:val="18"/>
      <w:lang w:eastAsia="en-US"/>
    </w:rPr>
  </w:style>
  <w:style w:type="character" w:styleId="slostrnky">
    <w:name w:val="page number"/>
    <w:rsid w:val="00EF08D6"/>
    <w:rPr>
      <w:rFonts w:cs="Times New Roman"/>
      <w:sz w:val="16"/>
    </w:rPr>
  </w:style>
  <w:style w:type="table" w:styleId="Mkatabulky">
    <w:name w:val="Table Grid"/>
    <w:basedOn w:val="Normlntabulka"/>
    <w:rsid w:val="00640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261F01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C54F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67DD"/>
    <w:rPr>
      <w:sz w:val="0"/>
      <w:szCs w:val="0"/>
      <w:lang w:eastAsia="en-US"/>
    </w:rPr>
  </w:style>
  <w:style w:type="paragraph" w:styleId="Zkladntext">
    <w:name w:val="Body Text"/>
    <w:basedOn w:val="Normln"/>
    <w:link w:val="ZkladntextChar"/>
    <w:rsid w:val="00691B86"/>
    <w:pPr>
      <w:jc w:val="both"/>
    </w:pPr>
    <w:rPr>
      <w:rFonts w:ascii="Verdana" w:hAnsi="Verdana"/>
      <w:sz w:val="14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A667DD"/>
    <w:rPr>
      <w:rFonts w:ascii="Arial" w:hAnsi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semiHidden/>
    <w:rsid w:val="00691B86"/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8F7F84"/>
    <w:rPr>
      <w:rFonts w:cs="Times New Roman"/>
      <w:lang w:val="cs-CZ" w:eastAsia="cs-CZ" w:bidi="ar-SA"/>
    </w:rPr>
  </w:style>
  <w:style w:type="character" w:styleId="Znakapoznpodarou">
    <w:name w:val="footnote reference"/>
    <w:semiHidden/>
    <w:rsid w:val="00691B86"/>
    <w:rPr>
      <w:rFonts w:cs="Times New Roman"/>
      <w:vertAlign w:val="superscript"/>
    </w:rPr>
  </w:style>
  <w:style w:type="paragraph" w:styleId="Zkladntextodsazen3">
    <w:name w:val="Body Text Indent 3"/>
    <w:basedOn w:val="Normln"/>
    <w:link w:val="Zkladntextodsazen3Char"/>
    <w:rsid w:val="003A433F"/>
    <w:pPr>
      <w:pBdr>
        <w:bottom w:val="single" w:sz="6" w:space="1" w:color="auto"/>
      </w:pBdr>
      <w:tabs>
        <w:tab w:val="left" w:pos="2835"/>
        <w:tab w:val="left" w:pos="4536"/>
        <w:tab w:val="left" w:pos="6237"/>
        <w:tab w:val="left" w:pos="7938"/>
      </w:tabs>
      <w:ind w:left="1701"/>
    </w:pPr>
    <w:rPr>
      <w:rFonts w:ascii="Times New Roman" w:hAnsi="Times New Roman"/>
      <w:color w:val="808080"/>
      <w:sz w:val="14"/>
      <w:szCs w:val="20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667DD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rsid w:val="003A433F"/>
    <w:pPr>
      <w:tabs>
        <w:tab w:val="left" w:pos="3402"/>
        <w:tab w:val="left" w:pos="6804"/>
      </w:tabs>
      <w:ind w:left="1701"/>
    </w:pPr>
    <w:rPr>
      <w:rFonts w:ascii="55 Helvetica CE Roman" w:hAnsi="55 Helvetica CE Roman"/>
      <w:sz w:val="16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A667DD"/>
    <w:rPr>
      <w:rFonts w:ascii="Arial" w:hAnsi="Arial"/>
      <w:sz w:val="18"/>
      <w:szCs w:val="18"/>
      <w:lang w:eastAsia="en-US"/>
    </w:rPr>
  </w:style>
  <w:style w:type="paragraph" w:styleId="Zkladntext2">
    <w:name w:val="Body Text 2"/>
    <w:basedOn w:val="Normln"/>
    <w:link w:val="Zkladntext2Char"/>
    <w:rsid w:val="003A433F"/>
    <w:pPr>
      <w:jc w:val="both"/>
    </w:pPr>
    <w:rPr>
      <w:rFonts w:ascii="Verdana" w:hAnsi="Verdana"/>
      <w:sz w:val="12"/>
      <w:szCs w:val="20"/>
      <w:lang w:eastAsia="cs-CZ"/>
    </w:rPr>
  </w:style>
  <w:style w:type="character" w:customStyle="1" w:styleId="Zkladntext2Char">
    <w:name w:val="Základní text 2 Char"/>
    <w:link w:val="Zkladntext2"/>
    <w:uiPriority w:val="99"/>
    <w:semiHidden/>
    <w:rsid w:val="00A667DD"/>
    <w:rPr>
      <w:rFonts w:ascii="Arial" w:hAnsi="Arial"/>
      <w:sz w:val="18"/>
      <w:szCs w:val="18"/>
      <w:lang w:eastAsia="en-US"/>
    </w:rPr>
  </w:style>
  <w:style w:type="paragraph" w:styleId="Zkladntextodsazen2">
    <w:name w:val="Body Text Indent 2"/>
    <w:basedOn w:val="Normln"/>
    <w:link w:val="Zkladntextodsazen2Char"/>
    <w:rsid w:val="003A433F"/>
    <w:pPr>
      <w:ind w:left="1701"/>
      <w:jc w:val="both"/>
    </w:pPr>
    <w:rPr>
      <w:rFonts w:ascii="55 Helvetica CE Roman" w:hAnsi="55 Helvetica CE Roman"/>
      <w:sz w:val="16"/>
      <w:szCs w:val="20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A667DD"/>
    <w:rPr>
      <w:rFonts w:ascii="Arial" w:hAnsi="Arial"/>
      <w:sz w:val="18"/>
      <w:szCs w:val="18"/>
      <w:lang w:eastAsia="en-US"/>
    </w:rPr>
  </w:style>
  <w:style w:type="character" w:styleId="Sledovanodkaz">
    <w:name w:val="FollowedHyperlink"/>
    <w:rsid w:val="003A433F"/>
    <w:rPr>
      <w:rFonts w:cs="Times New Roman"/>
      <w:color w:val="800080"/>
      <w:u w:val="single"/>
    </w:rPr>
  </w:style>
  <w:style w:type="paragraph" w:styleId="Zkladntext3">
    <w:name w:val="Body Text 3"/>
    <w:basedOn w:val="Normln"/>
    <w:link w:val="Zkladntext3Char"/>
    <w:rsid w:val="003A433F"/>
    <w:pPr>
      <w:pBdr>
        <w:top w:val="single" w:sz="12" w:space="1" w:color="auto"/>
      </w:pBdr>
      <w:jc w:val="both"/>
    </w:pPr>
    <w:rPr>
      <w:rFonts w:ascii="Verdana" w:hAnsi="Verdana"/>
      <w:sz w:val="16"/>
      <w:szCs w:val="20"/>
      <w:lang w:eastAsia="cs-CZ"/>
    </w:rPr>
  </w:style>
  <w:style w:type="character" w:customStyle="1" w:styleId="Zkladntext3Char">
    <w:name w:val="Základní text 3 Char"/>
    <w:link w:val="Zkladntext3"/>
    <w:uiPriority w:val="99"/>
    <w:semiHidden/>
    <w:rsid w:val="00A667DD"/>
    <w:rPr>
      <w:rFonts w:ascii="Arial" w:hAnsi="Arial"/>
      <w:sz w:val="16"/>
      <w:szCs w:val="16"/>
      <w:lang w:eastAsia="en-US"/>
    </w:rPr>
  </w:style>
  <w:style w:type="paragraph" w:customStyle="1" w:styleId="Textsmlouvy">
    <w:name w:val="Text smlouvy"/>
    <w:basedOn w:val="Normln"/>
    <w:rsid w:val="003A433F"/>
    <w:pPr>
      <w:spacing w:after="120" w:line="276" w:lineRule="auto"/>
      <w:ind w:left="567" w:hanging="567"/>
      <w:jc w:val="both"/>
    </w:pPr>
    <w:rPr>
      <w:sz w:val="24"/>
      <w:szCs w:val="20"/>
      <w:lang w:eastAsia="cs-CZ"/>
    </w:rPr>
  </w:style>
  <w:style w:type="character" w:styleId="Odkaznakoment">
    <w:name w:val="annotation reference"/>
    <w:semiHidden/>
    <w:rsid w:val="0058511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85116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667DD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rsid w:val="005851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67DD"/>
    <w:rPr>
      <w:rFonts w:ascii="Arial" w:hAnsi="Arial"/>
      <w:b/>
      <w:bCs/>
      <w:lang w:eastAsia="en-US"/>
    </w:rPr>
  </w:style>
  <w:style w:type="paragraph" w:customStyle="1" w:styleId="Styl1">
    <w:name w:val="Styl1"/>
    <w:next w:val="Rozloendokumentu"/>
    <w:rsid w:val="009D5550"/>
    <w:pPr>
      <w:tabs>
        <w:tab w:val="num" w:pos="454"/>
      </w:tabs>
      <w:spacing w:before="40"/>
      <w:ind w:left="454" w:hanging="454"/>
    </w:pPr>
    <w:rPr>
      <w:rFonts w:ascii="Arial" w:hAnsi="Arial"/>
      <w:sz w:val="14"/>
    </w:rPr>
  </w:style>
  <w:style w:type="paragraph" w:styleId="Rozloendokumentu">
    <w:name w:val="Document Map"/>
    <w:basedOn w:val="Normln"/>
    <w:link w:val="RozloendokumentuChar"/>
    <w:semiHidden/>
    <w:rsid w:val="009D5550"/>
    <w:pPr>
      <w:widowControl w:val="0"/>
      <w:shd w:val="clear" w:color="auto" w:fill="000080"/>
    </w:pPr>
    <w:rPr>
      <w:rFonts w:ascii="Tahoma" w:hAnsi="Tahoma"/>
      <w:sz w:val="24"/>
      <w:szCs w:val="20"/>
      <w:lang w:eastAsia="cs-CZ"/>
    </w:rPr>
  </w:style>
  <w:style w:type="character" w:customStyle="1" w:styleId="RozloendokumentuChar">
    <w:name w:val="Rozložení dokumentu Char"/>
    <w:link w:val="Rozloendokumentu"/>
    <w:uiPriority w:val="99"/>
    <w:semiHidden/>
    <w:rsid w:val="00A667DD"/>
    <w:rPr>
      <w:sz w:val="0"/>
      <w:szCs w:val="0"/>
      <w:lang w:eastAsia="en-US"/>
    </w:rPr>
  </w:style>
  <w:style w:type="paragraph" w:customStyle="1" w:styleId="Nadpisbodu">
    <w:name w:val="Nadpis bodu"/>
    <w:basedOn w:val="Textsmlouvy"/>
    <w:rsid w:val="009D5550"/>
    <w:pPr>
      <w:keepNext/>
      <w:keepLines/>
      <w:spacing w:before="240" w:after="240"/>
    </w:pPr>
    <w:rPr>
      <w:b/>
      <w:sz w:val="28"/>
    </w:rPr>
  </w:style>
  <w:style w:type="paragraph" w:customStyle="1" w:styleId="VP-text">
    <w:name w:val="VP - text"/>
    <w:basedOn w:val="Normln"/>
    <w:rsid w:val="009D5550"/>
    <w:pPr>
      <w:ind w:left="454"/>
      <w:jc w:val="both"/>
    </w:pPr>
    <w:rPr>
      <w:sz w:val="14"/>
      <w:szCs w:val="20"/>
      <w:lang w:eastAsia="cs-CZ"/>
    </w:rPr>
  </w:style>
  <w:style w:type="paragraph" w:customStyle="1" w:styleId="VP-nadpis">
    <w:name w:val="VP - nadpis"/>
    <w:basedOn w:val="Normln"/>
    <w:rsid w:val="009D5550"/>
    <w:pPr>
      <w:keepNext/>
      <w:ind w:left="284" w:hanging="284"/>
    </w:pPr>
    <w:rPr>
      <w:b/>
      <w:i/>
      <w:sz w:val="14"/>
      <w:szCs w:val="20"/>
      <w:lang w:eastAsia="cs-CZ"/>
    </w:rPr>
  </w:style>
  <w:style w:type="character" w:styleId="Siln">
    <w:name w:val="Strong"/>
    <w:qFormat/>
    <w:rsid w:val="009D5550"/>
    <w:rPr>
      <w:rFonts w:cs="Times New Roman"/>
      <w:b/>
      <w:bCs/>
    </w:rPr>
  </w:style>
  <w:style w:type="paragraph" w:styleId="Textvbloku">
    <w:name w:val="Block Text"/>
    <w:basedOn w:val="Normln"/>
    <w:rsid w:val="009D5550"/>
    <w:pPr>
      <w:tabs>
        <w:tab w:val="right" w:pos="10490"/>
      </w:tabs>
      <w:spacing w:after="20"/>
      <w:ind w:left="-2" w:right="213"/>
      <w:jc w:val="both"/>
    </w:pPr>
    <w:rPr>
      <w:sz w:val="15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2556F3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NzevChar">
    <w:name w:val="Název Char"/>
    <w:link w:val="Nzev"/>
    <w:uiPriority w:val="10"/>
    <w:locked/>
    <w:rsid w:val="002556F3"/>
    <w:rPr>
      <w:rFonts w:cs="Times New Roman"/>
      <w:b/>
      <w:bCs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rsid w:val="00E02D37"/>
    <w:rPr>
      <w:sz w:val="20"/>
      <w:szCs w:val="20"/>
    </w:rPr>
  </w:style>
  <w:style w:type="character" w:customStyle="1" w:styleId="TextvysvtlivekChar">
    <w:name w:val="Text vysvětlivek Char"/>
    <w:link w:val="Textvysvtlivek"/>
    <w:rsid w:val="00E02D37"/>
    <w:rPr>
      <w:rFonts w:ascii="Arial" w:hAnsi="Arial"/>
      <w:lang w:eastAsia="en-US"/>
    </w:rPr>
  </w:style>
  <w:style w:type="character" w:styleId="Odkaznavysvtlivky">
    <w:name w:val="endnote reference"/>
    <w:rsid w:val="00E02D3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6313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t-mobil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-mobile.cz/eu-regula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us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business@t-mobile.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poky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E9E3-1760-46C2-8252-40BDD6BF73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91856-A013-42E8-9F11-843C968C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4203</Words>
  <Characters>24800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T-Mobile Czech Republic a.s.</Company>
  <LinksUpToDate>false</LinksUpToDate>
  <CharactersWithSpaces>28946</CharactersWithSpaces>
  <SharedDoc>false</SharedDoc>
  <HLinks>
    <vt:vector size="24" baseType="variant">
      <vt:variant>
        <vt:i4>6815869</vt:i4>
      </vt:variant>
      <vt:variant>
        <vt:i4>1392</vt:i4>
      </vt:variant>
      <vt:variant>
        <vt:i4>0</vt:i4>
      </vt:variant>
      <vt:variant>
        <vt:i4>5</vt:i4>
      </vt:variant>
      <vt:variant>
        <vt:lpwstr>http://www.t-mobile.cz/</vt:lpwstr>
      </vt:variant>
      <vt:variant>
        <vt:lpwstr/>
      </vt:variant>
      <vt:variant>
        <vt:i4>7405670</vt:i4>
      </vt:variant>
      <vt:variant>
        <vt:i4>132</vt:i4>
      </vt:variant>
      <vt:variant>
        <vt:i4>0</vt:i4>
      </vt:variant>
      <vt:variant>
        <vt:i4>5</vt:i4>
      </vt:variant>
      <vt:variant>
        <vt:lpwstr>http://pokyny/</vt:lpwstr>
      </vt:variant>
      <vt:variant>
        <vt:lpwstr/>
      </vt:variant>
      <vt:variant>
        <vt:i4>720926</vt:i4>
      </vt:variant>
      <vt:variant>
        <vt:i4>126</vt:i4>
      </vt:variant>
      <vt:variant>
        <vt:i4>0</vt:i4>
      </vt:variant>
      <vt:variant>
        <vt:i4>5</vt:i4>
      </vt:variant>
      <vt:variant>
        <vt:lpwstr>http://www.solus.cz/</vt:lpwstr>
      </vt:variant>
      <vt:variant>
        <vt:lpwstr/>
      </vt:variant>
      <vt:variant>
        <vt:i4>196729</vt:i4>
      </vt:variant>
      <vt:variant>
        <vt:i4>0</vt:i4>
      </vt:variant>
      <vt:variant>
        <vt:i4>0</vt:i4>
      </vt:variant>
      <vt:variant>
        <vt:i4>5</vt:i4>
      </vt:variant>
      <vt:variant>
        <vt:lpwstr>mailto:business@t-mobile.cz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Martin Novan</dc:creator>
  <cp:keywords>Normal; Template; Word; Office</cp:keywords>
  <cp:lastModifiedBy>Marek Sysel</cp:lastModifiedBy>
  <cp:revision>5</cp:revision>
  <cp:lastPrinted>2013-07-22T08:50:00Z</cp:lastPrinted>
  <dcterms:created xsi:type="dcterms:W3CDTF">2017-08-15T13:59:00Z</dcterms:created>
  <dcterms:modified xsi:type="dcterms:W3CDTF">2017-08-23T14:17:00Z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